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A882" w14:textId="77777777" w:rsidR="001615FF" w:rsidRDefault="001615FF" w:rsidP="001615FF">
      <w:pPr>
        <w:pStyle w:val="affa"/>
        <w:spacing w:line="212" w:lineRule="atLeast"/>
        <w:rPr>
          <w:spacing w:val="0"/>
          <w:lang w:eastAsia="zh-TW"/>
        </w:rPr>
      </w:pPr>
    </w:p>
    <w:p w14:paraId="038D3702" w14:textId="77777777" w:rsidR="001615FF" w:rsidRDefault="001615FF" w:rsidP="001615FF">
      <w:pPr>
        <w:pStyle w:val="affa"/>
        <w:spacing w:line="212" w:lineRule="atLeast"/>
        <w:rPr>
          <w:spacing w:val="0"/>
          <w:lang w:eastAsia="zh-TW"/>
        </w:rPr>
      </w:pPr>
    </w:p>
    <w:p w14:paraId="5B83E88B" w14:textId="77777777" w:rsidR="001615FF" w:rsidRDefault="001615FF" w:rsidP="001615FF">
      <w:pPr>
        <w:pStyle w:val="affa"/>
        <w:spacing w:line="212" w:lineRule="atLeast"/>
        <w:rPr>
          <w:spacing w:val="0"/>
          <w:lang w:eastAsia="zh-TW"/>
        </w:rPr>
      </w:pPr>
    </w:p>
    <w:p w14:paraId="6E7D0BC3" w14:textId="77777777" w:rsidR="001615FF" w:rsidRDefault="001615FF" w:rsidP="001615FF">
      <w:pPr>
        <w:pStyle w:val="affa"/>
        <w:spacing w:line="212" w:lineRule="atLeast"/>
        <w:rPr>
          <w:spacing w:val="0"/>
          <w:lang w:eastAsia="zh-TW"/>
        </w:rPr>
      </w:pPr>
    </w:p>
    <w:p w14:paraId="4E392DED" w14:textId="77777777" w:rsidR="001615FF" w:rsidRDefault="001615FF" w:rsidP="001615FF">
      <w:pPr>
        <w:pStyle w:val="affa"/>
        <w:spacing w:line="212" w:lineRule="atLeast"/>
        <w:rPr>
          <w:spacing w:val="0"/>
          <w:lang w:eastAsia="zh-TW"/>
        </w:rPr>
      </w:pPr>
    </w:p>
    <w:p w14:paraId="02A3C122" w14:textId="77777777" w:rsidR="001615FF" w:rsidRDefault="001615FF" w:rsidP="001615FF">
      <w:pPr>
        <w:pStyle w:val="affa"/>
        <w:spacing w:line="212" w:lineRule="atLeast"/>
        <w:rPr>
          <w:spacing w:val="0"/>
          <w:lang w:eastAsia="zh-TW"/>
        </w:rPr>
      </w:pPr>
    </w:p>
    <w:p w14:paraId="5F34D545" w14:textId="77777777" w:rsidR="001615FF" w:rsidRDefault="001615FF" w:rsidP="001615FF">
      <w:pPr>
        <w:pStyle w:val="affa"/>
        <w:spacing w:line="212" w:lineRule="atLeast"/>
        <w:rPr>
          <w:spacing w:val="0"/>
          <w:lang w:eastAsia="zh-TW"/>
        </w:rPr>
      </w:pPr>
    </w:p>
    <w:p w14:paraId="08E6A073" w14:textId="77777777" w:rsidR="001615FF" w:rsidRDefault="001615FF" w:rsidP="001615FF">
      <w:pPr>
        <w:pStyle w:val="affa"/>
        <w:spacing w:line="212" w:lineRule="atLeast"/>
        <w:rPr>
          <w:spacing w:val="0"/>
          <w:lang w:eastAsia="zh-TW"/>
        </w:rPr>
      </w:pPr>
    </w:p>
    <w:p w14:paraId="12A600DF" w14:textId="77777777" w:rsidR="001615FF" w:rsidRDefault="001615FF" w:rsidP="001615FF">
      <w:pPr>
        <w:pStyle w:val="affa"/>
        <w:spacing w:line="212" w:lineRule="atLeast"/>
        <w:rPr>
          <w:spacing w:val="0"/>
          <w:lang w:eastAsia="zh-TW"/>
        </w:rPr>
      </w:pPr>
    </w:p>
    <w:p w14:paraId="057C1B1F" w14:textId="77777777" w:rsidR="001615FF" w:rsidRDefault="001615FF" w:rsidP="001615FF">
      <w:pPr>
        <w:pStyle w:val="affa"/>
        <w:spacing w:line="212" w:lineRule="atLeast"/>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0"/>
      </w:tblGrid>
      <w:tr w:rsidR="001615FF" w14:paraId="26C7A225" w14:textId="77777777" w:rsidTr="00031787">
        <w:trPr>
          <w:trHeight w:val="1400"/>
          <w:jc w:val="center"/>
        </w:trPr>
        <w:tc>
          <w:tcPr>
            <w:tcW w:w="5070" w:type="dxa"/>
          </w:tcPr>
          <w:p w14:paraId="052918E8" w14:textId="77777777" w:rsidR="001615FF" w:rsidRDefault="001615FF" w:rsidP="00031787">
            <w:pPr>
              <w:pStyle w:val="affa"/>
              <w:spacing w:line="212" w:lineRule="atLeast"/>
              <w:rPr>
                <w:spacing w:val="0"/>
                <w:lang w:eastAsia="zh-TW"/>
              </w:rPr>
            </w:pPr>
          </w:p>
          <w:p w14:paraId="14AD28F1" w14:textId="77777777" w:rsidR="001615FF" w:rsidRDefault="001615FF" w:rsidP="00031787">
            <w:pPr>
              <w:pStyle w:val="affa"/>
              <w:spacing w:line="212" w:lineRule="atLeast"/>
              <w:jc w:val="center"/>
              <w:rPr>
                <w:spacing w:val="0"/>
                <w:sz w:val="48"/>
              </w:rPr>
            </w:pPr>
            <w:r>
              <w:rPr>
                <w:rFonts w:hint="eastAsia"/>
                <w:spacing w:val="0"/>
                <w:sz w:val="48"/>
              </w:rPr>
              <w:t>業務委託契約書</w:t>
            </w:r>
          </w:p>
          <w:p w14:paraId="520862EB" w14:textId="77777777" w:rsidR="001615FF" w:rsidRPr="002034E6" w:rsidRDefault="001615FF" w:rsidP="00031787">
            <w:pPr>
              <w:pStyle w:val="affa"/>
              <w:spacing w:line="212" w:lineRule="atLeast"/>
              <w:jc w:val="center"/>
              <w:rPr>
                <w:spacing w:val="0"/>
                <w:sz w:val="21"/>
                <w:szCs w:val="21"/>
              </w:rPr>
            </w:pPr>
          </w:p>
        </w:tc>
      </w:tr>
    </w:tbl>
    <w:p w14:paraId="53A437F0" w14:textId="77777777" w:rsidR="001615FF" w:rsidRDefault="001615FF" w:rsidP="001615FF">
      <w:pPr>
        <w:pStyle w:val="affa"/>
        <w:spacing w:line="212" w:lineRule="atLeast"/>
        <w:rPr>
          <w:spacing w:val="0"/>
        </w:rPr>
      </w:pPr>
    </w:p>
    <w:p w14:paraId="5E02CB80" w14:textId="77777777" w:rsidR="001615FF" w:rsidRDefault="001615FF" w:rsidP="001615FF">
      <w:pPr>
        <w:pStyle w:val="affa"/>
        <w:spacing w:line="212" w:lineRule="atLeast"/>
        <w:rPr>
          <w:spacing w:val="0"/>
        </w:rPr>
      </w:pPr>
    </w:p>
    <w:p w14:paraId="2C45DB1F" w14:textId="77777777" w:rsidR="001615FF" w:rsidRDefault="001615FF" w:rsidP="001615FF">
      <w:pPr>
        <w:pStyle w:val="affa"/>
        <w:spacing w:line="212" w:lineRule="atLeast"/>
        <w:jc w:val="center"/>
        <w:rPr>
          <w:spacing w:val="0"/>
          <w:sz w:val="48"/>
        </w:rPr>
      </w:pPr>
    </w:p>
    <w:p w14:paraId="0EF40423" w14:textId="77777777" w:rsidR="001615FF" w:rsidRDefault="001615FF" w:rsidP="001615FF">
      <w:pPr>
        <w:pStyle w:val="affa"/>
        <w:spacing w:line="212" w:lineRule="atLeast"/>
        <w:jc w:val="center"/>
        <w:rPr>
          <w:spacing w:val="0"/>
          <w:sz w:val="21"/>
        </w:rPr>
      </w:pPr>
    </w:p>
    <w:p w14:paraId="424F7E51" w14:textId="77777777" w:rsidR="001615FF" w:rsidRDefault="001615FF" w:rsidP="001615FF">
      <w:pPr>
        <w:pStyle w:val="affa"/>
        <w:spacing w:line="212" w:lineRule="atLeast"/>
        <w:rPr>
          <w:spacing w:val="0"/>
          <w:sz w:val="21"/>
        </w:rPr>
      </w:pPr>
    </w:p>
    <w:p w14:paraId="7EADCDD4" w14:textId="77777777" w:rsidR="001615FF" w:rsidRDefault="001615FF" w:rsidP="001615FF">
      <w:pPr>
        <w:pStyle w:val="affa"/>
        <w:spacing w:line="212" w:lineRule="atLeast"/>
        <w:jc w:val="center"/>
        <w:rPr>
          <w:spacing w:val="0"/>
          <w:sz w:val="21"/>
        </w:rPr>
      </w:pPr>
    </w:p>
    <w:p w14:paraId="6CBE2723" w14:textId="77777777" w:rsidR="001615FF" w:rsidRPr="003A268A" w:rsidRDefault="001615FF" w:rsidP="001615FF">
      <w:pPr>
        <w:pStyle w:val="affa"/>
        <w:spacing w:line="212" w:lineRule="atLeast"/>
        <w:rPr>
          <w:spacing w:val="0"/>
          <w:sz w:val="21"/>
        </w:rPr>
      </w:pPr>
    </w:p>
    <w:p w14:paraId="55F063EC" w14:textId="77777777" w:rsidR="001615FF" w:rsidRDefault="001615FF" w:rsidP="001615FF">
      <w:pPr>
        <w:pStyle w:val="affa"/>
        <w:spacing w:line="212" w:lineRule="atLeast"/>
        <w:rPr>
          <w:spacing w:val="0"/>
          <w:sz w:val="21"/>
        </w:rPr>
      </w:pPr>
    </w:p>
    <w:p w14:paraId="02363878" w14:textId="77777777" w:rsidR="001615FF" w:rsidRDefault="001615FF" w:rsidP="001615FF">
      <w:pPr>
        <w:pStyle w:val="affa"/>
        <w:spacing w:line="212" w:lineRule="atLeast"/>
        <w:rPr>
          <w:spacing w:val="0"/>
          <w:sz w:val="21"/>
        </w:rPr>
      </w:pPr>
    </w:p>
    <w:p w14:paraId="7520FE00" w14:textId="77777777" w:rsidR="001615FF" w:rsidRDefault="001615FF" w:rsidP="001615FF">
      <w:pPr>
        <w:pStyle w:val="affa"/>
        <w:spacing w:line="212" w:lineRule="atLeast"/>
        <w:rPr>
          <w:spacing w:val="0"/>
          <w:sz w:val="21"/>
        </w:rPr>
      </w:pPr>
    </w:p>
    <w:p w14:paraId="0DBD3EDD" w14:textId="77777777" w:rsidR="001615FF" w:rsidRDefault="001615FF" w:rsidP="001615FF">
      <w:pPr>
        <w:pStyle w:val="affa"/>
        <w:spacing w:line="212" w:lineRule="atLeast"/>
        <w:rPr>
          <w:spacing w:val="0"/>
          <w:sz w:val="21"/>
        </w:rPr>
      </w:pPr>
    </w:p>
    <w:p w14:paraId="30216E3E" w14:textId="77777777" w:rsidR="001615FF" w:rsidRDefault="001615FF" w:rsidP="001615FF">
      <w:pPr>
        <w:pStyle w:val="affa"/>
        <w:spacing w:line="212" w:lineRule="atLeast"/>
        <w:rPr>
          <w:spacing w:val="0"/>
          <w:sz w:val="21"/>
        </w:rPr>
      </w:pPr>
    </w:p>
    <w:p w14:paraId="0D8EFEB8" w14:textId="77777777" w:rsidR="001615FF" w:rsidRDefault="001615FF" w:rsidP="001615FF">
      <w:pPr>
        <w:pStyle w:val="affa"/>
        <w:spacing w:line="212" w:lineRule="atLeast"/>
        <w:rPr>
          <w:spacing w:val="0"/>
          <w:sz w:val="21"/>
        </w:rPr>
      </w:pPr>
    </w:p>
    <w:p w14:paraId="41CE832E" w14:textId="77777777" w:rsidR="001615FF" w:rsidRDefault="001615FF" w:rsidP="001615FF">
      <w:pPr>
        <w:pStyle w:val="affa"/>
        <w:spacing w:line="212" w:lineRule="atLeast"/>
        <w:rPr>
          <w:spacing w:val="0"/>
          <w:sz w:val="21"/>
        </w:rPr>
      </w:pPr>
    </w:p>
    <w:p w14:paraId="2A8B473E" w14:textId="77777777" w:rsidR="001615FF" w:rsidRDefault="001615FF" w:rsidP="001615FF">
      <w:pPr>
        <w:pStyle w:val="affa"/>
        <w:spacing w:line="212" w:lineRule="atLeast"/>
        <w:rPr>
          <w:spacing w:val="0"/>
          <w:sz w:val="21"/>
        </w:rPr>
      </w:pPr>
    </w:p>
    <w:p w14:paraId="3C38CC99" w14:textId="77777777" w:rsidR="001615FF" w:rsidRDefault="001615FF" w:rsidP="001615FF">
      <w:pPr>
        <w:pStyle w:val="affa"/>
        <w:spacing w:line="212" w:lineRule="atLeast"/>
        <w:rPr>
          <w:spacing w:val="0"/>
          <w:sz w:val="21"/>
        </w:rPr>
      </w:pPr>
    </w:p>
    <w:p w14:paraId="6A0DD076" w14:textId="77777777" w:rsidR="001615FF" w:rsidRDefault="001615FF" w:rsidP="001615FF">
      <w:pPr>
        <w:pStyle w:val="affa"/>
        <w:spacing w:line="212" w:lineRule="atLeast"/>
        <w:rPr>
          <w:spacing w:val="0"/>
          <w:sz w:val="21"/>
        </w:rPr>
      </w:pPr>
    </w:p>
    <w:p w14:paraId="2F0338A1" w14:textId="77777777" w:rsidR="001615FF" w:rsidRPr="004414A0" w:rsidRDefault="001615FF" w:rsidP="001615FF">
      <w:pPr>
        <w:pStyle w:val="affa"/>
        <w:spacing w:line="212" w:lineRule="atLeast"/>
        <w:jc w:val="center"/>
        <w:rPr>
          <w:spacing w:val="0"/>
          <w:sz w:val="32"/>
          <w:szCs w:val="32"/>
          <w:u w:val="single"/>
        </w:rPr>
      </w:pPr>
      <w:r>
        <w:rPr>
          <w:rFonts w:hint="eastAsia"/>
          <w:spacing w:val="0"/>
          <w:sz w:val="32"/>
          <w:u w:val="single"/>
        </w:rPr>
        <w:t xml:space="preserve">　　　　　　　　　　　　</w:t>
      </w:r>
      <w:r w:rsidRPr="004414A0">
        <w:rPr>
          <w:rFonts w:hint="eastAsia"/>
          <w:spacing w:val="0"/>
          <w:sz w:val="32"/>
          <w:szCs w:val="32"/>
          <w:u w:val="single"/>
        </w:rPr>
        <w:t xml:space="preserve">　　</w:t>
      </w:r>
    </w:p>
    <w:p w14:paraId="29A03256" w14:textId="77777777" w:rsidR="001615FF" w:rsidRPr="000A1371" w:rsidRDefault="001615FF" w:rsidP="001615FF">
      <w:pPr>
        <w:pStyle w:val="affa"/>
        <w:spacing w:line="400" w:lineRule="exact"/>
        <w:jc w:val="center"/>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一般社団法人　ひとみらい共育LABO</w:t>
      </w:r>
    </w:p>
    <w:p w14:paraId="01B7C96A" w14:textId="77777777" w:rsidR="001615FF" w:rsidRDefault="001615FF" w:rsidP="001615FF">
      <w:pPr>
        <w:pStyle w:val="affa"/>
        <w:spacing w:line="400" w:lineRule="exact"/>
        <w:jc w:val="center"/>
        <w:rPr>
          <w:spacing w:val="0"/>
          <w:sz w:val="26"/>
        </w:rPr>
      </w:pPr>
    </w:p>
    <w:p w14:paraId="02B69585" w14:textId="77777777" w:rsidR="001615FF" w:rsidRPr="00D41F15" w:rsidRDefault="001615FF" w:rsidP="001615FF">
      <w:pPr>
        <w:pStyle w:val="aff9"/>
        <w:jc w:val="center"/>
        <w:rPr>
          <w:rFonts w:ascii="ＭＳ ゴシック" w:eastAsia="ＭＳ ゴシック" w:hAnsi="ＭＳ ゴシック"/>
          <w:b/>
          <w:kern w:val="0"/>
          <w:sz w:val="28"/>
          <w:szCs w:val="28"/>
          <w:u w:val="single"/>
        </w:rPr>
      </w:pPr>
    </w:p>
    <w:p w14:paraId="3192B0AA" w14:textId="77777777" w:rsidR="00BF3817" w:rsidRDefault="001615FF" w:rsidP="001615FF">
      <w:pPr>
        <w:jc w:val="center"/>
        <w:rPr>
          <w:sz w:val="24"/>
        </w:rPr>
      </w:pPr>
      <w:r>
        <w:rPr>
          <w:rFonts w:ascii="ＭＳ ゴシック" w:eastAsia="ＭＳ ゴシック" w:hAnsi="ＭＳ ゴシック"/>
          <w:b/>
          <w:kern w:val="0"/>
          <w:sz w:val="28"/>
          <w:szCs w:val="28"/>
          <w:u w:val="single"/>
        </w:rPr>
        <w:br w:type="page"/>
      </w:r>
      <w:r w:rsidR="00BF3817" w:rsidRPr="00787FBD">
        <w:rPr>
          <w:rFonts w:hint="eastAsia"/>
          <w:b/>
          <w:sz w:val="28"/>
          <w:szCs w:val="28"/>
        </w:rPr>
        <w:lastRenderedPageBreak/>
        <w:t>業務委託基本契約書</w:t>
      </w:r>
    </w:p>
    <w:p w14:paraId="63902DB6" w14:textId="77777777" w:rsidR="00BF3817" w:rsidRDefault="00BF3817"/>
    <w:p w14:paraId="2D368E03" w14:textId="77777777" w:rsidR="00787FBD" w:rsidRDefault="00787FBD"/>
    <w:p w14:paraId="20F2DC56" w14:textId="77777777" w:rsidR="00BF3817" w:rsidRPr="00B45800" w:rsidRDefault="008E382D">
      <w:pPr>
        <w:rPr>
          <w:szCs w:val="21"/>
        </w:rPr>
      </w:pPr>
      <w:r>
        <w:rPr>
          <w:rFonts w:hint="eastAsia"/>
          <w:szCs w:val="21"/>
        </w:rPr>
        <w:t>一般社団法人ひとみらい共育</w:t>
      </w:r>
      <w:r>
        <w:rPr>
          <w:rFonts w:hint="eastAsia"/>
          <w:szCs w:val="21"/>
        </w:rPr>
        <w:t>LABO</w:t>
      </w:r>
      <w:r w:rsidR="00BF3817" w:rsidRPr="00B45800">
        <w:rPr>
          <w:rFonts w:hint="eastAsia"/>
          <w:szCs w:val="21"/>
        </w:rPr>
        <w:t>（以下「甲」という）と</w:t>
      </w:r>
      <w:r>
        <w:rPr>
          <w:rFonts w:hint="eastAsia"/>
          <w:szCs w:val="21"/>
        </w:rPr>
        <w:t xml:space="preserve">　　　　　　　　　　　　　</w:t>
      </w:r>
      <w:r w:rsidR="00BF3817" w:rsidRPr="00B45800">
        <w:rPr>
          <w:rFonts w:hint="eastAsia"/>
          <w:szCs w:val="21"/>
        </w:rPr>
        <w:t>（以下「乙」という）とは、甲が乙に委託する業務（以下「</w:t>
      </w:r>
      <w:r w:rsidR="00BF3817" w:rsidRPr="00B45800">
        <w:rPr>
          <w:rFonts w:ascii="ＭＳ 明朝" w:hAnsi="Times New Roman" w:hint="eastAsia"/>
          <w:color w:val="000000"/>
          <w:szCs w:val="21"/>
        </w:rPr>
        <w:t>本</w:t>
      </w:r>
      <w:r w:rsidR="00BF3817" w:rsidRPr="00B45800">
        <w:rPr>
          <w:rFonts w:hint="eastAsia"/>
          <w:szCs w:val="21"/>
        </w:rPr>
        <w:t>委託業務」という）に関し、次の通り基本契約（以下「本契約」という）を締結する。</w:t>
      </w:r>
    </w:p>
    <w:p w14:paraId="1FFBA184" w14:textId="77777777" w:rsidR="00BF3817" w:rsidRPr="008E382D" w:rsidRDefault="00BF3817">
      <w:pPr>
        <w:pStyle w:val="a5"/>
        <w:rPr>
          <w:szCs w:val="21"/>
        </w:rPr>
      </w:pPr>
    </w:p>
    <w:p w14:paraId="1370095E" w14:textId="77777777" w:rsidR="00BF3817" w:rsidRPr="00B45800" w:rsidRDefault="00BF3817">
      <w:pPr>
        <w:rPr>
          <w:szCs w:val="21"/>
        </w:rPr>
      </w:pPr>
      <w:r w:rsidRPr="00B45800">
        <w:rPr>
          <w:rFonts w:hint="eastAsia"/>
          <w:szCs w:val="21"/>
        </w:rPr>
        <w:t>第１条（総則）</w:t>
      </w:r>
    </w:p>
    <w:p w14:paraId="4C240868" w14:textId="77777777" w:rsidR="00BF3817" w:rsidRPr="00B45800" w:rsidRDefault="00BF3817">
      <w:pPr>
        <w:pStyle w:val="a6"/>
        <w:ind w:left="420"/>
        <w:rPr>
          <w:sz w:val="21"/>
          <w:szCs w:val="21"/>
        </w:rPr>
      </w:pPr>
      <w:r w:rsidRPr="00B45800">
        <w:rPr>
          <w:rFonts w:hint="eastAsia"/>
          <w:sz w:val="21"/>
          <w:szCs w:val="21"/>
        </w:rPr>
        <w:t>甲及び乙は、</w:t>
      </w:r>
      <w:r w:rsidR="00B66987">
        <w:rPr>
          <w:rFonts w:hint="eastAsia"/>
          <w:sz w:val="21"/>
          <w:szCs w:val="21"/>
        </w:rPr>
        <w:t>本</w:t>
      </w:r>
      <w:r w:rsidR="00A619DE">
        <w:rPr>
          <w:rFonts w:hint="eastAsia"/>
          <w:sz w:val="21"/>
          <w:szCs w:val="21"/>
        </w:rPr>
        <w:t>委託業務</w:t>
      </w:r>
      <w:r w:rsidRPr="00B45800">
        <w:rPr>
          <w:rFonts w:hint="eastAsia"/>
          <w:sz w:val="21"/>
          <w:szCs w:val="21"/>
        </w:rPr>
        <w:t>が相互の信頼に基づいて</w:t>
      </w:r>
      <w:r w:rsidR="00A619DE">
        <w:rPr>
          <w:rFonts w:hint="eastAsia"/>
          <w:sz w:val="21"/>
          <w:szCs w:val="21"/>
        </w:rPr>
        <w:t>おこなわれる</w:t>
      </w:r>
      <w:r w:rsidRPr="00B45800">
        <w:rPr>
          <w:rFonts w:hint="eastAsia"/>
          <w:sz w:val="21"/>
          <w:szCs w:val="21"/>
        </w:rPr>
        <w:t>ことを認識</w:t>
      </w:r>
      <w:r w:rsidR="00B66987">
        <w:rPr>
          <w:rFonts w:hint="eastAsia"/>
          <w:sz w:val="21"/>
          <w:szCs w:val="21"/>
        </w:rPr>
        <w:t>するとともに</w:t>
      </w:r>
      <w:r w:rsidRPr="00B45800">
        <w:rPr>
          <w:rFonts w:hint="eastAsia"/>
          <w:sz w:val="21"/>
          <w:szCs w:val="21"/>
        </w:rPr>
        <w:t>、信義に則り誠実に契約を履行するものとする。</w:t>
      </w:r>
    </w:p>
    <w:p w14:paraId="1D634C89" w14:textId="77777777" w:rsidR="00BF3817" w:rsidRPr="00B66987" w:rsidRDefault="00BF3817">
      <w:pPr>
        <w:rPr>
          <w:szCs w:val="21"/>
        </w:rPr>
      </w:pPr>
    </w:p>
    <w:p w14:paraId="057BD394" w14:textId="77777777" w:rsidR="00BF3817" w:rsidRPr="00B45800" w:rsidRDefault="00BF3817">
      <w:pPr>
        <w:rPr>
          <w:szCs w:val="21"/>
        </w:rPr>
      </w:pPr>
      <w:r w:rsidRPr="00B45800">
        <w:rPr>
          <w:rFonts w:hint="eastAsia"/>
          <w:szCs w:val="21"/>
        </w:rPr>
        <w:t>第２条（</w:t>
      </w:r>
      <w:r w:rsidR="00355E07" w:rsidRPr="00B45800">
        <w:rPr>
          <w:rFonts w:hint="eastAsia"/>
          <w:szCs w:val="21"/>
        </w:rPr>
        <w:t>本委託</w:t>
      </w:r>
      <w:r w:rsidRPr="00B45800">
        <w:rPr>
          <w:rFonts w:hint="eastAsia"/>
          <w:szCs w:val="21"/>
        </w:rPr>
        <w:t>業務の内容）</w:t>
      </w:r>
    </w:p>
    <w:p w14:paraId="7A7083E4" w14:textId="77777777" w:rsidR="00BF3817" w:rsidRPr="00B45800" w:rsidRDefault="00BF3817">
      <w:pPr>
        <w:ind w:left="420"/>
        <w:rPr>
          <w:szCs w:val="21"/>
        </w:rPr>
      </w:pPr>
      <w:r w:rsidRPr="00B45800">
        <w:rPr>
          <w:rFonts w:hint="eastAsia"/>
          <w:szCs w:val="21"/>
        </w:rPr>
        <w:t>本委託業務とは、次の業務を</w:t>
      </w:r>
      <w:r w:rsidR="007D0BE9">
        <w:rPr>
          <w:rFonts w:hint="eastAsia"/>
          <w:szCs w:val="21"/>
        </w:rPr>
        <w:t>い</w:t>
      </w:r>
      <w:r w:rsidR="00ED6F68">
        <w:rPr>
          <w:rFonts w:hint="eastAsia"/>
          <w:szCs w:val="21"/>
        </w:rPr>
        <w:t>う</w:t>
      </w:r>
      <w:r w:rsidRPr="00B45800">
        <w:rPr>
          <w:rFonts w:hint="eastAsia"/>
          <w:szCs w:val="21"/>
        </w:rPr>
        <w:t>。なお、甲及び乙は、必要に応じて、甲乙協議のうえ定めた業務を本委託業務に追加することができるものとする。</w:t>
      </w:r>
    </w:p>
    <w:p w14:paraId="4980CBB2" w14:textId="77777777" w:rsidR="00BF3817" w:rsidRPr="00787FBD" w:rsidRDefault="00BF3817">
      <w:pPr>
        <w:ind w:left="420"/>
        <w:rPr>
          <w:szCs w:val="21"/>
        </w:rPr>
      </w:pPr>
      <w:r w:rsidRPr="00787FBD">
        <w:rPr>
          <w:rFonts w:hint="eastAsia"/>
          <w:szCs w:val="21"/>
        </w:rPr>
        <w:t>（１）</w:t>
      </w:r>
      <w:r w:rsidR="00DD30E6" w:rsidRPr="00787FBD">
        <w:rPr>
          <w:rFonts w:hint="eastAsia"/>
          <w:szCs w:val="21"/>
        </w:rPr>
        <w:t>研修プログラムの企画・開発及び立案</w:t>
      </w:r>
    </w:p>
    <w:p w14:paraId="6D134DE5" w14:textId="77777777" w:rsidR="00BF3817" w:rsidRPr="00787FBD" w:rsidRDefault="00BF3817">
      <w:pPr>
        <w:ind w:left="420"/>
        <w:rPr>
          <w:szCs w:val="21"/>
        </w:rPr>
      </w:pPr>
      <w:r w:rsidRPr="00787FBD">
        <w:rPr>
          <w:rFonts w:hint="eastAsia"/>
          <w:szCs w:val="21"/>
        </w:rPr>
        <w:t>（２）</w:t>
      </w:r>
      <w:r w:rsidR="00DD30E6" w:rsidRPr="00787FBD">
        <w:rPr>
          <w:rFonts w:hint="eastAsia"/>
          <w:szCs w:val="21"/>
        </w:rPr>
        <w:t>研修関連資料の作成・提供</w:t>
      </w:r>
    </w:p>
    <w:p w14:paraId="18A0290E" w14:textId="77777777" w:rsidR="00DD30E6" w:rsidRPr="00787FBD" w:rsidRDefault="00DD30E6">
      <w:pPr>
        <w:ind w:left="420"/>
        <w:rPr>
          <w:szCs w:val="21"/>
        </w:rPr>
      </w:pPr>
      <w:r w:rsidRPr="00787FBD">
        <w:rPr>
          <w:rFonts w:hint="eastAsia"/>
          <w:szCs w:val="21"/>
        </w:rPr>
        <w:t>（３）研修の実施</w:t>
      </w:r>
    </w:p>
    <w:p w14:paraId="5353B010" w14:textId="77777777" w:rsidR="00DD30E6" w:rsidRPr="00787FBD" w:rsidRDefault="00DD30E6">
      <w:pPr>
        <w:ind w:left="420"/>
        <w:rPr>
          <w:szCs w:val="21"/>
        </w:rPr>
      </w:pPr>
      <w:r w:rsidRPr="00787FBD">
        <w:rPr>
          <w:rFonts w:hint="eastAsia"/>
          <w:szCs w:val="21"/>
        </w:rPr>
        <w:t>（４）その他甲乙協議の</w:t>
      </w:r>
      <w:r w:rsidR="007D0BE9">
        <w:rPr>
          <w:rFonts w:hint="eastAsia"/>
          <w:szCs w:val="21"/>
        </w:rPr>
        <w:t>うえ</w:t>
      </w:r>
      <w:r w:rsidRPr="00787FBD">
        <w:rPr>
          <w:rFonts w:hint="eastAsia"/>
          <w:szCs w:val="21"/>
        </w:rPr>
        <w:t>、別途定めた業務</w:t>
      </w:r>
    </w:p>
    <w:p w14:paraId="4C963592" w14:textId="77777777" w:rsidR="00BF3817" w:rsidRPr="00B45800" w:rsidRDefault="00BF3817">
      <w:pPr>
        <w:rPr>
          <w:szCs w:val="21"/>
        </w:rPr>
      </w:pPr>
    </w:p>
    <w:p w14:paraId="39920120" w14:textId="77777777" w:rsidR="00BF3817" w:rsidRPr="00B45800" w:rsidRDefault="006A110D">
      <w:pPr>
        <w:rPr>
          <w:szCs w:val="21"/>
        </w:rPr>
      </w:pPr>
      <w:r w:rsidRPr="00B45800">
        <w:rPr>
          <w:rFonts w:hint="eastAsia"/>
          <w:szCs w:val="21"/>
        </w:rPr>
        <w:t>第３条（</w:t>
      </w:r>
      <w:r w:rsidR="00BF3817" w:rsidRPr="00B45800">
        <w:rPr>
          <w:rFonts w:hint="eastAsia"/>
          <w:szCs w:val="21"/>
        </w:rPr>
        <w:t>個別契約）</w:t>
      </w:r>
    </w:p>
    <w:p w14:paraId="3141EF5C" w14:textId="77777777" w:rsidR="005F68E2" w:rsidRPr="00B45800" w:rsidRDefault="00BF3817" w:rsidP="00C83E99">
      <w:pPr>
        <w:pStyle w:val="a6"/>
        <w:ind w:leftChars="200" w:left="420"/>
        <w:rPr>
          <w:sz w:val="21"/>
          <w:szCs w:val="21"/>
        </w:rPr>
      </w:pPr>
      <w:r w:rsidRPr="00B45800">
        <w:rPr>
          <w:rFonts w:hint="eastAsia"/>
          <w:sz w:val="21"/>
          <w:szCs w:val="21"/>
        </w:rPr>
        <w:t>本契約</w:t>
      </w:r>
      <w:r w:rsidR="005F68E2" w:rsidRPr="00B45800">
        <w:rPr>
          <w:rFonts w:hint="eastAsia"/>
          <w:sz w:val="21"/>
          <w:szCs w:val="21"/>
        </w:rPr>
        <w:t>は、本</w:t>
      </w:r>
      <w:r w:rsidRPr="00B45800">
        <w:rPr>
          <w:rFonts w:hint="eastAsia"/>
          <w:sz w:val="21"/>
          <w:szCs w:val="21"/>
        </w:rPr>
        <w:t>委託業務に関する基本的事項を定め</w:t>
      </w:r>
      <w:r w:rsidR="005F68E2" w:rsidRPr="00B45800">
        <w:rPr>
          <w:rFonts w:hint="eastAsia"/>
          <w:sz w:val="21"/>
          <w:szCs w:val="21"/>
        </w:rPr>
        <w:t>ることを目的とするとともに</w:t>
      </w:r>
      <w:r w:rsidRPr="00B45800">
        <w:rPr>
          <w:rFonts w:hint="eastAsia"/>
          <w:sz w:val="21"/>
          <w:szCs w:val="21"/>
        </w:rPr>
        <w:t>、</w:t>
      </w:r>
      <w:r w:rsidR="005F68E2" w:rsidRPr="00B45800">
        <w:rPr>
          <w:rFonts w:hint="eastAsia"/>
          <w:sz w:val="21"/>
          <w:szCs w:val="21"/>
        </w:rPr>
        <w:t>本契約で定める基本的事項は、本契約とは別に締結される個々の取引に関する契約（以下「個別契約」</w:t>
      </w:r>
    </w:p>
    <w:p w14:paraId="498861E1" w14:textId="77777777" w:rsidR="005F68E2" w:rsidRPr="00B45800" w:rsidRDefault="005F68E2" w:rsidP="005F68E2">
      <w:pPr>
        <w:pStyle w:val="a6"/>
        <w:ind w:left="0" w:firstLineChars="200" w:firstLine="420"/>
        <w:rPr>
          <w:sz w:val="21"/>
          <w:szCs w:val="21"/>
        </w:rPr>
      </w:pPr>
      <w:r w:rsidRPr="00B45800">
        <w:rPr>
          <w:rFonts w:hint="eastAsia"/>
          <w:sz w:val="21"/>
          <w:szCs w:val="21"/>
        </w:rPr>
        <w:t>という）にも適用されるものとする。</w:t>
      </w:r>
    </w:p>
    <w:p w14:paraId="101FDD31" w14:textId="77777777" w:rsidR="00AB6DB6" w:rsidRPr="00B45800" w:rsidRDefault="005F68E2" w:rsidP="005F68E2">
      <w:pPr>
        <w:pStyle w:val="a6"/>
        <w:ind w:left="420" w:hangingChars="200" w:hanging="420"/>
        <w:rPr>
          <w:sz w:val="21"/>
          <w:szCs w:val="21"/>
        </w:rPr>
      </w:pPr>
      <w:r w:rsidRPr="00B45800">
        <w:rPr>
          <w:rFonts w:hint="eastAsia"/>
          <w:sz w:val="21"/>
          <w:szCs w:val="21"/>
        </w:rPr>
        <w:t>２．本委託業務に関するスケジュール、納期、本委託業務の対価等本委託</w:t>
      </w:r>
      <w:r w:rsidR="006A110D" w:rsidRPr="00B45800">
        <w:rPr>
          <w:rFonts w:hint="eastAsia"/>
          <w:sz w:val="21"/>
          <w:szCs w:val="21"/>
        </w:rPr>
        <w:t>業務の内容</w:t>
      </w:r>
      <w:r w:rsidRPr="00B45800">
        <w:rPr>
          <w:rFonts w:hint="eastAsia"/>
          <w:sz w:val="21"/>
          <w:szCs w:val="21"/>
        </w:rPr>
        <w:t>に関する詳細事項及び</w:t>
      </w:r>
      <w:r w:rsidR="006A110D" w:rsidRPr="00B45800">
        <w:rPr>
          <w:rFonts w:hint="eastAsia"/>
          <w:sz w:val="21"/>
          <w:szCs w:val="21"/>
        </w:rPr>
        <w:t>本契約に定めのない事項は</w:t>
      </w:r>
      <w:r w:rsidR="00BF3817" w:rsidRPr="00B45800">
        <w:rPr>
          <w:rFonts w:hint="eastAsia"/>
          <w:sz w:val="21"/>
          <w:szCs w:val="21"/>
        </w:rPr>
        <w:t>個別契約に</w:t>
      </w:r>
      <w:r w:rsidR="00AB6DB6" w:rsidRPr="00B45800">
        <w:rPr>
          <w:rFonts w:hint="eastAsia"/>
          <w:sz w:val="21"/>
          <w:szCs w:val="21"/>
        </w:rPr>
        <w:t>おいて定めるものとする。</w:t>
      </w:r>
    </w:p>
    <w:p w14:paraId="31755C38" w14:textId="77777777" w:rsidR="00BF3817" w:rsidRPr="00B45800" w:rsidRDefault="00AB6DB6" w:rsidP="005F68E2">
      <w:pPr>
        <w:pStyle w:val="a6"/>
        <w:ind w:left="420" w:hangingChars="200" w:hanging="420"/>
        <w:rPr>
          <w:sz w:val="21"/>
          <w:szCs w:val="21"/>
        </w:rPr>
      </w:pPr>
      <w:r w:rsidRPr="00B45800">
        <w:rPr>
          <w:rFonts w:hint="eastAsia"/>
          <w:sz w:val="21"/>
          <w:szCs w:val="21"/>
        </w:rPr>
        <w:t>３．</w:t>
      </w:r>
      <w:r w:rsidR="00BF3817" w:rsidRPr="00B45800">
        <w:rPr>
          <w:rFonts w:hint="eastAsia"/>
          <w:sz w:val="21"/>
          <w:szCs w:val="21"/>
        </w:rPr>
        <w:t>個別契約において</w:t>
      </w:r>
      <w:r w:rsidRPr="00B45800">
        <w:rPr>
          <w:rFonts w:hint="eastAsia"/>
          <w:sz w:val="21"/>
          <w:szCs w:val="21"/>
        </w:rPr>
        <w:t>は、</w:t>
      </w:r>
      <w:r w:rsidR="00BF3817" w:rsidRPr="00B45800">
        <w:rPr>
          <w:rFonts w:hint="eastAsia"/>
          <w:sz w:val="21"/>
          <w:szCs w:val="21"/>
        </w:rPr>
        <w:t>本契約の一部の</w:t>
      </w:r>
      <w:r w:rsidR="00097D46" w:rsidRPr="00B45800">
        <w:rPr>
          <w:rFonts w:hint="eastAsia"/>
          <w:sz w:val="21"/>
          <w:szCs w:val="21"/>
        </w:rPr>
        <w:t>適用</w:t>
      </w:r>
      <w:r w:rsidR="00BF3817" w:rsidRPr="00B45800">
        <w:rPr>
          <w:rFonts w:hint="eastAsia"/>
          <w:sz w:val="21"/>
          <w:szCs w:val="21"/>
        </w:rPr>
        <w:t>を排除し、又は本契約と異なる定めをすることができるものと</w:t>
      </w:r>
      <w:r w:rsidR="00432028">
        <w:rPr>
          <w:rFonts w:hint="eastAsia"/>
          <w:sz w:val="21"/>
          <w:szCs w:val="21"/>
        </w:rPr>
        <w:t>する。</w:t>
      </w:r>
      <w:r w:rsidR="00432028" w:rsidRPr="00C67DB8">
        <w:rPr>
          <w:rFonts w:hint="eastAsia"/>
          <w:sz w:val="21"/>
          <w:szCs w:val="21"/>
        </w:rPr>
        <w:t>なお、</w:t>
      </w:r>
      <w:r w:rsidR="00BF3817" w:rsidRPr="00C67DB8">
        <w:rPr>
          <w:rFonts w:hint="eastAsia"/>
          <w:sz w:val="21"/>
          <w:szCs w:val="21"/>
        </w:rPr>
        <w:t>この場合</w:t>
      </w:r>
      <w:r w:rsidR="00432028" w:rsidRPr="00C67DB8">
        <w:rPr>
          <w:rFonts w:hint="eastAsia"/>
          <w:sz w:val="21"/>
          <w:szCs w:val="21"/>
        </w:rPr>
        <w:t>においては</w:t>
      </w:r>
      <w:r w:rsidR="00BF3817" w:rsidRPr="00C67DB8">
        <w:rPr>
          <w:rFonts w:hint="eastAsia"/>
          <w:sz w:val="21"/>
          <w:szCs w:val="21"/>
        </w:rPr>
        <w:t>、個別契約の</w:t>
      </w:r>
      <w:r w:rsidR="006A110D" w:rsidRPr="00C67DB8">
        <w:rPr>
          <w:rFonts w:hint="eastAsia"/>
          <w:sz w:val="21"/>
          <w:szCs w:val="21"/>
        </w:rPr>
        <w:t>定めが優先して適用されるものとする</w:t>
      </w:r>
      <w:r w:rsidR="00BF3817" w:rsidRPr="00C67DB8">
        <w:rPr>
          <w:rFonts w:hint="eastAsia"/>
          <w:sz w:val="21"/>
          <w:szCs w:val="21"/>
        </w:rPr>
        <w:t>。</w:t>
      </w:r>
    </w:p>
    <w:p w14:paraId="7E5FABC1" w14:textId="77777777" w:rsidR="00BF3817" w:rsidRPr="00B45800" w:rsidRDefault="00AB6DB6">
      <w:pPr>
        <w:pStyle w:val="a6"/>
        <w:ind w:left="150" w:hanging="140"/>
        <w:rPr>
          <w:sz w:val="21"/>
          <w:szCs w:val="21"/>
        </w:rPr>
      </w:pPr>
      <w:r w:rsidRPr="00B45800">
        <w:rPr>
          <w:rFonts w:hint="eastAsia"/>
          <w:sz w:val="21"/>
          <w:szCs w:val="21"/>
        </w:rPr>
        <w:t>４</w:t>
      </w:r>
      <w:r w:rsidR="00BF3817" w:rsidRPr="00B45800">
        <w:rPr>
          <w:rFonts w:hint="eastAsia"/>
          <w:sz w:val="21"/>
          <w:szCs w:val="21"/>
        </w:rPr>
        <w:t>．個別契約は次のいずれか</w:t>
      </w:r>
      <w:r w:rsidR="00432028">
        <w:rPr>
          <w:rFonts w:hint="eastAsia"/>
          <w:sz w:val="21"/>
          <w:szCs w:val="21"/>
        </w:rPr>
        <w:t>の方法</w:t>
      </w:r>
      <w:r w:rsidR="00BF3817" w:rsidRPr="00B45800">
        <w:rPr>
          <w:rFonts w:hint="eastAsia"/>
          <w:sz w:val="21"/>
          <w:szCs w:val="21"/>
        </w:rPr>
        <w:t>により成立する</w:t>
      </w:r>
      <w:r w:rsidR="00432028">
        <w:rPr>
          <w:rFonts w:hint="eastAsia"/>
          <w:sz w:val="21"/>
          <w:szCs w:val="21"/>
        </w:rPr>
        <w:t>ものとする</w:t>
      </w:r>
      <w:r w:rsidR="00BF3817" w:rsidRPr="00B45800">
        <w:rPr>
          <w:rFonts w:hint="eastAsia"/>
          <w:sz w:val="21"/>
          <w:szCs w:val="21"/>
        </w:rPr>
        <w:t>。</w:t>
      </w:r>
    </w:p>
    <w:p w14:paraId="374CFC08" w14:textId="77777777" w:rsidR="00BF3817" w:rsidRPr="00B45800" w:rsidRDefault="00215A8E" w:rsidP="00C67DB8">
      <w:pPr>
        <w:pStyle w:val="a6"/>
        <w:ind w:leftChars="171" w:left="943" w:hangingChars="278" w:hanging="584"/>
        <w:rPr>
          <w:sz w:val="21"/>
          <w:szCs w:val="21"/>
        </w:rPr>
      </w:pPr>
      <w:r w:rsidRPr="00B45800">
        <w:rPr>
          <w:rFonts w:hint="eastAsia"/>
          <w:sz w:val="21"/>
          <w:szCs w:val="21"/>
        </w:rPr>
        <w:t>（１）</w:t>
      </w:r>
      <w:r w:rsidR="00621FE1" w:rsidRPr="00B45800">
        <w:rPr>
          <w:rFonts w:hint="eastAsia"/>
          <w:sz w:val="21"/>
          <w:szCs w:val="21"/>
        </w:rPr>
        <w:t>乙が交付した</w:t>
      </w:r>
      <w:r w:rsidRPr="00B45800">
        <w:rPr>
          <w:rFonts w:hint="eastAsia"/>
          <w:sz w:val="21"/>
          <w:szCs w:val="21"/>
        </w:rPr>
        <w:t>見積書</w:t>
      </w:r>
      <w:r w:rsidR="00621FE1" w:rsidRPr="00B45800">
        <w:rPr>
          <w:rFonts w:hint="eastAsia"/>
          <w:sz w:val="21"/>
          <w:szCs w:val="21"/>
        </w:rPr>
        <w:t>に基づき甲が</w:t>
      </w:r>
      <w:r w:rsidRPr="00B45800">
        <w:rPr>
          <w:rFonts w:hint="eastAsia"/>
          <w:sz w:val="21"/>
          <w:szCs w:val="21"/>
        </w:rPr>
        <w:t>発注書</w:t>
      </w:r>
      <w:r w:rsidR="003B623E" w:rsidRPr="00B45800">
        <w:rPr>
          <w:rFonts w:hint="eastAsia"/>
          <w:sz w:val="21"/>
          <w:szCs w:val="21"/>
        </w:rPr>
        <w:t>を乙</w:t>
      </w:r>
      <w:r w:rsidR="00BF3817" w:rsidRPr="00B45800">
        <w:rPr>
          <w:rFonts w:hint="eastAsia"/>
          <w:sz w:val="21"/>
          <w:szCs w:val="21"/>
        </w:rPr>
        <w:t>に提出し</w:t>
      </w:r>
      <w:r w:rsidR="006A110D" w:rsidRPr="00B45800">
        <w:rPr>
          <w:rFonts w:hint="eastAsia"/>
          <w:sz w:val="21"/>
          <w:szCs w:val="21"/>
        </w:rPr>
        <w:t>、乙が</w:t>
      </w:r>
      <w:r w:rsidR="00AB6DB6" w:rsidRPr="00B45800">
        <w:rPr>
          <w:rFonts w:hint="eastAsia"/>
          <w:sz w:val="21"/>
          <w:szCs w:val="21"/>
        </w:rPr>
        <w:t>それに対</w:t>
      </w:r>
      <w:r w:rsidR="00C67DB8">
        <w:rPr>
          <w:rFonts w:hint="eastAsia"/>
          <w:sz w:val="21"/>
          <w:szCs w:val="21"/>
        </w:rPr>
        <w:t>して承諾したとき</w:t>
      </w:r>
      <w:r w:rsidR="006A110D" w:rsidRPr="00B45800">
        <w:rPr>
          <w:rFonts w:hint="eastAsia"/>
          <w:sz w:val="21"/>
          <w:szCs w:val="21"/>
        </w:rPr>
        <w:t>。</w:t>
      </w:r>
    </w:p>
    <w:p w14:paraId="1F6D8E8F" w14:textId="77777777" w:rsidR="00BF3817" w:rsidRPr="00B45800" w:rsidRDefault="00BF3817" w:rsidP="00AB6DB6">
      <w:pPr>
        <w:pStyle w:val="a6"/>
        <w:ind w:leftChars="171" w:left="989" w:hangingChars="300" w:hanging="630"/>
        <w:rPr>
          <w:sz w:val="21"/>
          <w:szCs w:val="21"/>
        </w:rPr>
      </w:pPr>
      <w:r w:rsidRPr="00B45800">
        <w:rPr>
          <w:rFonts w:hint="eastAsia"/>
          <w:sz w:val="21"/>
          <w:szCs w:val="21"/>
        </w:rPr>
        <w:t>（２）甲及び乙が</w:t>
      </w:r>
      <w:r w:rsidR="00AB6DB6" w:rsidRPr="00B45800">
        <w:rPr>
          <w:rFonts w:hint="eastAsia"/>
          <w:sz w:val="21"/>
          <w:szCs w:val="21"/>
        </w:rPr>
        <w:t>、本委託業務の内容に関する詳細事項及び本契約に定めのない事項につき記載した合意書面を交換</w:t>
      </w:r>
      <w:r w:rsidRPr="00B45800">
        <w:rPr>
          <w:rFonts w:hint="eastAsia"/>
          <w:sz w:val="21"/>
          <w:szCs w:val="21"/>
        </w:rPr>
        <w:t>したとき。</w:t>
      </w:r>
    </w:p>
    <w:p w14:paraId="4902BAA6" w14:textId="77777777" w:rsidR="00BF3817" w:rsidRPr="00B45800" w:rsidRDefault="00BF3817">
      <w:pPr>
        <w:rPr>
          <w:szCs w:val="21"/>
        </w:rPr>
      </w:pPr>
    </w:p>
    <w:p w14:paraId="08BF3CB6" w14:textId="77777777" w:rsidR="00BF3817" w:rsidRPr="00B45800" w:rsidRDefault="00BF3817">
      <w:pPr>
        <w:rPr>
          <w:szCs w:val="21"/>
        </w:rPr>
      </w:pPr>
      <w:r w:rsidRPr="00B45800">
        <w:rPr>
          <w:rFonts w:hint="eastAsia"/>
          <w:szCs w:val="21"/>
        </w:rPr>
        <w:t>第</w:t>
      </w:r>
      <w:r w:rsidR="006A110D" w:rsidRPr="00B45800">
        <w:rPr>
          <w:rFonts w:hint="eastAsia"/>
          <w:szCs w:val="21"/>
        </w:rPr>
        <w:t>４</w:t>
      </w:r>
      <w:r w:rsidRPr="00B45800">
        <w:rPr>
          <w:rFonts w:hint="eastAsia"/>
          <w:szCs w:val="21"/>
        </w:rPr>
        <w:t>条（対価・支払）</w:t>
      </w:r>
    </w:p>
    <w:p w14:paraId="2B88D3C2" w14:textId="77777777" w:rsidR="000E4339" w:rsidRPr="00B45800" w:rsidRDefault="00BF3817">
      <w:pPr>
        <w:pStyle w:val="22"/>
        <w:ind w:left="430"/>
        <w:rPr>
          <w:rFonts w:ascii="ＭＳ 明朝"/>
          <w:sz w:val="21"/>
          <w:szCs w:val="21"/>
        </w:rPr>
      </w:pPr>
      <w:r w:rsidRPr="00B45800">
        <w:rPr>
          <w:rFonts w:hint="eastAsia"/>
          <w:sz w:val="21"/>
          <w:szCs w:val="21"/>
        </w:rPr>
        <w:t>甲は、乙に対し、</w:t>
      </w:r>
      <w:r w:rsidRPr="00B45800">
        <w:rPr>
          <w:rFonts w:ascii="ＭＳ 明朝" w:hint="eastAsia"/>
          <w:sz w:val="21"/>
          <w:szCs w:val="21"/>
        </w:rPr>
        <w:t>本</w:t>
      </w:r>
      <w:r w:rsidR="006A110D" w:rsidRPr="00B45800">
        <w:rPr>
          <w:rFonts w:ascii="ＭＳ 明朝" w:hint="eastAsia"/>
          <w:sz w:val="21"/>
          <w:szCs w:val="21"/>
        </w:rPr>
        <w:t>委託</w:t>
      </w:r>
      <w:r w:rsidRPr="00B45800">
        <w:rPr>
          <w:rFonts w:ascii="ＭＳ 明朝" w:hint="eastAsia"/>
          <w:sz w:val="21"/>
          <w:szCs w:val="21"/>
        </w:rPr>
        <w:t>業務の対価として、個別契約で定めた金額を</w:t>
      </w:r>
      <w:r w:rsidR="00ED6F68">
        <w:rPr>
          <w:rFonts w:ascii="ＭＳ 明朝" w:hint="eastAsia"/>
          <w:sz w:val="21"/>
          <w:szCs w:val="21"/>
        </w:rPr>
        <w:t>、</w:t>
      </w:r>
      <w:r w:rsidRPr="00B45800">
        <w:rPr>
          <w:rFonts w:ascii="ＭＳ 明朝" w:hint="eastAsia"/>
          <w:sz w:val="21"/>
          <w:szCs w:val="21"/>
        </w:rPr>
        <w:t>個別契約</w:t>
      </w:r>
      <w:r w:rsidR="003B623E" w:rsidRPr="00B45800">
        <w:rPr>
          <w:rFonts w:ascii="ＭＳ 明朝" w:hint="eastAsia"/>
          <w:sz w:val="21"/>
          <w:szCs w:val="21"/>
        </w:rPr>
        <w:t>又は乙が甲に発行する請求書</w:t>
      </w:r>
      <w:r w:rsidR="000E4339" w:rsidRPr="00B45800">
        <w:rPr>
          <w:rFonts w:ascii="ＭＳ 明朝" w:hint="eastAsia"/>
          <w:sz w:val="21"/>
          <w:szCs w:val="21"/>
        </w:rPr>
        <w:t>において</w:t>
      </w:r>
      <w:r w:rsidRPr="00B45800">
        <w:rPr>
          <w:rFonts w:ascii="ＭＳ 明朝" w:hint="eastAsia"/>
          <w:sz w:val="21"/>
          <w:szCs w:val="21"/>
        </w:rPr>
        <w:t>定め</w:t>
      </w:r>
      <w:r w:rsidR="000E4339" w:rsidRPr="00B45800">
        <w:rPr>
          <w:rFonts w:ascii="ＭＳ 明朝" w:hint="eastAsia"/>
          <w:sz w:val="21"/>
          <w:szCs w:val="21"/>
        </w:rPr>
        <w:t>る</w:t>
      </w:r>
      <w:r w:rsidRPr="00B45800">
        <w:rPr>
          <w:rFonts w:ascii="ＭＳ 明朝" w:hint="eastAsia"/>
          <w:sz w:val="21"/>
          <w:szCs w:val="21"/>
        </w:rPr>
        <w:t>方法</w:t>
      </w:r>
      <w:r w:rsidR="000E4339" w:rsidRPr="00B45800">
        <w:rPr>
          <w:rFonts w:ascii="ＭＳ 明朝" w:hint="eastAsia"/>
          <w:sz w:val="21"/>
          <w:szCs w:val="21"/>
        </w:rPr>
        <w:t>により</w:t>
      </w:r>
      <w:r w:rsidRPr="00B45800">
        <w:rPr>
          <w:rFonts w:ascii="ＭＳ 明朝" w:hint="eastAsia"/>
          <w:sz w:val="21"/>
          <w:szCs w:val="21"/>
        </w:rPr>
        <w:t>支払う</w:t>
      </w:r>
      <w:r w:rsidR="006A110D" w:rsidRPr="00B45800">
        <w:rPr>
          <w:rFonts w:ascii="ＭＳ 明朝" w:hint="eastAsia"/>
          <w:sz w:val="21"/>
          <w:szCs w:val="21"/>
        </w:rPr>
        <w:t>ものとする</w:t>
      </w:r>
      <w:r w:rsidRPr="00B45800">
        <w:rPr>
          <w:rFonts w:ascii="ＭＳ 明朝" w:hint="eastAsia"/>
          <w:sz w:val="21"/>
          <w:szCs w:val="21"/>
        </w:rPr>
        <w:t>。</w:t>
      </w:r>
    </w:p>
    <w:p w14:paraId="703B7FE4" w14:textId="34F32E02" w:rsidR="00820320" w:rsidRDefault="006A110D" w:rsidP="00E61CFE">
      <w:pPr>
        <w:pStyle w:val="22"/>
        <w:ind w:left="420" w:hangingChars="200" w:hanging="420"/>
        <w:rPr>
          <w:rFonts w:ascii="ＭＳ 明朝"/>
          <w:sz w:val="21"/>
          <w:szCs w:val="21"/>
        </w:rPr>
      </w:pPr>
      <w:r w:rsidRPr="00B45800">
        <w:rPr>
          <w:rFonts w:ascii="ＭＳ 明朝" w:hint="eastAsia"/>
          <w:sz w:val="21"/>
          <w:szCs w:val="21"/>
        </w:rPr>
        <w:t>２．</w:t>
      </w:r>
      <w:r w:rsidR="00820320" w:rsidRPr="00B45800">
        <w:rPr>
          <w:rFonts w:ascii="ＭＳ 明朝" w:hint="eastAsia"/>
          <w:sz w:val="21"/>
          <w:szCs w:val="21"/>
        </w:rPr>
        <w:t>本委託業務の対価</w:t>
      </w:r>
      <w:r w:rsidR="00820320">
        <w:rPr>
          <w:rFonts w:ascii="ＭＳ 明朝" w:hint="eastAsia"/>
          <w:sz w:val="21"/>
          <w:szCs w:val="21"/>
        </w:rPr>
        <w:t>は</w:t>
      </w:r>
      <w:r w:rsidR="00E61CFE">
        <w:rPr>
          <w:rFonts w:ascii="ＭＳ 明朝" w:hint="eastAsia"/>
          <w:sz w:val="21"/>
          <w:szCs w:val="21"/>
        </w:rPr>
        <w:t>原則として</w:t>
      </w:r>
      <w:r w:rsidR="00820320">
        <w:rPr>
          <w:rFonts w:ascii="ＭＳ 明朝" w:hint="eastAsia"/>
          <w:sz w:val="21"/>
          <w:szCs w:val="21"/>
        </w:rPr>
        <w:t>クライアント（研修、講演先）との１回の契約につ</w:t>
      </w:r>
      <w:r w:rsidR="003100FE">
        <w:rPr>
          <w:rFonts w:ascii="ＭＳ 明朝" w:hint="eastAsia"/>
          <w:sz w:val="21"/>
          <w:szCs w:val="21"/>
        </w:rPr>
        <w:t>き</w:t>
      </w:r>
      <w:r w:rsidR="00E61CFE">
        <w:rPr>
          <w:rFonts w:ascii="ＭＳ 明朝" w:hint="eastAsia"/>
          <w:sz w:val="21"/>
          <w:szCs w:val="21"/>
        </w:rPr>
        <w:t>10万円</w:t>
      </w:r>
      <w:r w:rsidR="003100FE">
        <w:rPr>
          <w:rFonts w:ascii="ＭＳ 明朝" w:hint="eastAsia"/>
          <w:sz w:val="21"/>
          <w:szCs w:val="21"/>
        </w:rPr>
        <w:t>未満</w:t>
      </w:r>
      <w:r w:rsidR="00E61CFE">
        <w:rPr>
          <w:rFonts w:ascii="ＭＳ 明朝" w:hint="eastAsia"/>
          <w:sz w:val="21"/>
          <w:szCs w:val="21"/>
        </w:rPr>
        <w:t>はその90％を、10万円以上はその85％を甲より乙に支払うものとする。</w:t>
      </w:r>
    </w:p>
    <w:p w14:paraId="1D1E4F9E" w14:textId="77777777" w:rsidR="00E61CFE" w:rsidRDefault="00820320" w:rsidP="000E4339">
      <w:pPr>
        <w:pStyle w:val="22"/>
        <w:ind w:left="0"/>
        <w:rPr>
          <w:rFonts w:ascii="ＭＳ 明朝"/>
          <w:sz w:val="21"/>
          <w:szCs w:val="21"/>
        </w:rPr>
      </w:pPr>
      <w:r>
        <w:rPr>
          <w:rFonts w:ascii="ＭＳ 明朝" w:hint="eastAsia"/>
          <w:sz w:val="21"/>
          <w:szCs w:val="21"/>
        </w:rPr>
        <w:t>３．</w:t>
      </w:r>
      <w:r w:rsidR="00E61CFE">
        <w:rPr>
          <w:rFonts w:ascii="ＭＳ 明朝" w:hint="eastAsia"/>
          <w:sz w:val="21"/>
          <w:szCs w:val="21"/>
        </w:rPr>
        <w:t>個別の事由により甲、乙、同意のもとに上記割合を変更する場合がある</w:t>
      </w:r>
    </w:p>
    <w:p w14:paraId="3B307173" w14:textId="30D01ACC" w:rsidR="000E4339" w:rsidRPr="00B45800" w:rsidRDefault="00E61CFE" w:rsidP="000E4339">
      <w:pPr>
        <w:pStyle w:val="22"/>
        <w:ind w:left="0"/>
        <w:rPr>
          <w:rFonts w:ascii="ＭＳ 明朝"/>
          <w:sz w:val="21"/>
          <w:szCs w:val="21"/>
        </w:rPr>
      </w:pPr>
      <w:r>
        <w:rPr>
          <w:rFonts w:ascii="ＭＳ 明朝" w:hint="eastAsia"/>
          <w:sz w:val="21"/>
          <w:szCs w:val="21"/>
        </w:rPr>
        <w:t>４.</w:t>
      </w:r>
      <w:r>
        <w:rPr>
          <w:rFonts w:ascii="ＭＳ 明朝"/>
          <w:sz w:val="21"/>
          <w:szCs w:val="21"/>
        </w:rPr>
        <w:t xml:space="preserve"> </w:t>
      </w:r>
      <w:r w:rsidR="006A110D" w:rsidRPr="00B45800">
        <w:rPr>
          <w:rFonts w:ascii="ＭＳ 明朝" w:hint="eastAsia"/>
          <w:sz w:val="21"/>
          <w:szCs w:val="21"/>
        </w:rPr>
        <w:t>本委託業務を</w:t>
      </w:r>
      <w:r w:rsidR="00B6625D" w:rsidRPr="00B45800">
        <w:rPr>
          <w:rFonts w:ascii="ＭＳ 明朝" w:hint="eastAsia"/>
          <w:sz w:val="21"/>
          <w:szCs w:val="21"/>
        </w:rPr>
        <w:t>履</w:t>
      </w:r>
      <w:r w:rsidR="006A110D" w:rsidRPr="00B45800">
        <w:rPr>
          <w:rFonts w:ascii="ＭＳ 明朝" w:hint="eastAsia"/>
          <w:sz w:val="21"/>
          <w:szCs w:val="21"/>
        </w:rPr>
        <w:t>行するにあたり、その準備のために必要となる</w:t>
      </w:r>
      <w:r w:rsidR="000E4339" w:rsidRPr="00B45800">
        <w:rPr>
          <w:rFonts w:ascii="ＭＳ 明朝" w:hint="eastAsia"/>
          <w:sz w:val="21"/>
          <w:szCs w:val="21"/>
        </w:rPr>
        <w:t>旅費交通費、</w:t>
      </w:r>
      <w:r w:rsidR="006A110D" w:rsidRPr="00B45800">
        <w:rPr>
          <w:rFonts w:ascii="ＭＳ 明朝" w:hint="eastAsia"/>
          <w:sz w:val="21"/>
          <w:szCs w:val="21"/>
        </w:rPr>
        <w:t>資料</w:t>
      </w:r>
      <w:r w:rsidR="000E4339" w:rsidRPr="00B45800">
        <w:rPr>
          <w:rFonts w:ascii="ＭＳ 明朝" w:hint="eastAsia"/>
          <w:sz w:val="21"/>
          <w:szCs w:val="21"/>
        </w:rPr>
        <w:t>・</w:t>
      </w:r>
      <w:r w:rsidR="006A110D" w:rsidRPr="00B45800">
        <w:rPr>
          <w:rFonts w:ascii="ＭＳ 明朝" w:hint="eastAsia"/>
          <w:sz w:val="21"/>
          <w:szCs w:val="21"/>
        </w:rPr>
        <w:t>教材</w:t>
      </w:r>
      <w:r w:rsidR="000E4339" w:rsidRPr="00B45800">
        <w:rPr>
          <w:rFonts w:ascii="ＭＳ 明朝" w:hint="eastAsia"/>
          <w:sz w:val="21"/>
          <w:szCs w:val="21"/>
        </w:rPr>
        <w:t>その</w:t>
      </w:r>
    </w:p>
    <w:p w14:paraId="4C7D168D" w14:textId="77777777" w:rsidR="006A110D" w:rsidRPr="00B45800" w:rsidRDefault="000E4339" w:rsidP="000E4339">
      <w:pPr>
        <w:pStyle w:val="22"/>
        <w:ind w:left="0" w:firstLineChars="200" w:firstLine="420"/>
        <w:rPr>
          <w:sz w:val="21"/>
          <w:szCs w:val="21"/>
        </w:rPr>
      </w:pPr>
      <w:r w:rsidRPr="00B45800">
        <w:rPr>
          <w:rFonts w:ascii="ＭＳ 明朝" w:hint="eastAsia"/>
          <w:sz w:val="21"/>
          <w:szCs w:val="21"/>
        </w:rPr>
        <w:t>他各種備品の準備、各種</w:t>
      </w:r>
      <w:r w:rsidR="006A110D" w:rsidRPr="00B45800">
        <w:rPr>
          <w:rFonts w:ascii="ＭＳ 明朝" w:hint="eastAsia"/>
          <w:sz w:val="21"/>
          <w:szCs w:val="21"/>
        </w:rPr>
        <w:t>調査</w:t>
      </w:r>
      <w:r w:rsidRPr="00B45800">
        <w:rPr>
          <w:rFonts w:ascii="ＭＳ 明朝" w:hint="eastAsia"/>
          <w:sz w:val="21"/>
          <w:szCs w:val="21"/>
        </w:rPr>
        <w:t>・</w:t>
      </w:r>
      <w:r w:rsidR="006A110D" w:rsidRPr="00B45800">
        <w:rPr>
          <w:rFonts w:ascii="ＭＳ 明朝" w:hint="eastAsia"/>
          <w:sz w:val="21"/>
          <w:szCs w:val="21"/>
        </w:rPr>
        <w:t>分析等</w:t>
      </w:r>
      <w:r w:rsidRPr="00B45800">
        <w:rPr>
          <w:rFonts w:ascii="ＭＳ 明朝" w:hint="eastAsia"/>
          <w:sz w:val="21"/>
          <w:szCs w:val="21"/>
        </w:rPr>
        <w:t>に要する</w:t>
      </w:r>
      <w:r w:rsidR="006A110D" w:rsidRPr="00B45800">
        <w:rPr>
          <w:rFonts w:ascii="ＭＳ 明朝" w:hint="eastAsia"/>
          <w:sz w:val="21"/>
          <w:szCs w:val="21"/>
        </w:rPr>
        <w:t>費用は、原則として乙が負担するものとする。</w:t>
      </w:r>
    </w:p>
    <w:p w14:paraId="799B7DED" w14:textId="39972B2A" w:rsidR="00E61CFE" w:rsidRDefault="00E61CFE" w:rsidP="00E61CFE">
      <w:pPr>
        <w:pStyle w:val="a5"/>
        <w:ind w:left="420" w:hangingChars="200" w:hanging="420"/>
        <w:rPr>
          <w:szCs w:val="21"/>
        </w:rPr>
      </w:pPr>
      <w:r>
        <w:rPr>
          <w:rFonts w:hint="eastAsia"/>
          <w:szCs w:val="21"/>
        </w:rPr>
        <w:t>５．支払い期日については乙が業務を実施した月の末日を締めとし、翌月末日に乙の指定する銀行口座に甲より支払うものとする。</w:t>
      </w:r>
    </w:p>
    <w:p w14:paraId="3E2B9962" w14:textId="7DC2DCB5" w:rsidR="00E61CFE" w:rsidRPr="00E61CFE" w:rsidRDefault="00E61CFE" w:rsidP="00E61CFE"/>
    <w:p w14:paraId="563CC888" w14:textId="77777777" w:rsidR="00BF3817" w:rsidRPr="00B45800" w:rsidRDefault="00BF3817">
      <w:pPr>
        <w:ind w:left="30"/>
        <w:rPr>
          <w:szCs w:val="21"/>
        </w:rPr>
      </w:pPr>
      <w:r w:rsidRPr="00B45800">
        <w:rPr>
          <w:rFonts w:hint="eastAsia"/>
          <w:szCs w:val="21"/>
        </w:rPr>
        <w:lastRenderedPageBreak/>
        <w:t>第</w:t>
      </w:r>
      <w:r w:rsidR="006A110D" w:rsidRPr="00B45800">
        <w:rPr>
          <w:rFonts w:hint="eastAsia"/>
          <w:szCs w:val="21"/>
        </w:rPr>
        <w:t>５</w:t>
      </w:r>
      <w:r w:rsidRPr="00B45800">
        <w:rPr>
          <w:rFonts w:hint="eastAsia"/>
          <w:szCs w:val="21"/>
        </w:rPr>
        <w:t>条（再委託）</w:t>
      </w:r>
    </w:p>
    <w:p w14:paraId="74E5E80A" w14:textId="77777777" w:rsidR="00BF3817" w:rsidRDefault="00BF3817">
      <w:pPr>
        <w:ind w:left="420"/>
        <w:rPr>
          <w:szCs w:val="21"/>
        </w:rPr>
      </w:pPr>
      <w:r w:rsidRPr="00B45800">
        <w:rPr>
          <w:rFonts w:hint="eastAsia"/>
          <w:szCs w:val="21"/>
        </w:rPr>
        <w:t>乙は、甲の事前の書面による承諾なく、本委託業務の全部又は一部を第三者に再委託することはできない</w:t>
      </w:r>
      <w:r w:rsidR="007D0BE9">
        <w:rPr>
          <w:rFonts w:hint="eastAsia"/>
          <w:szCs w:val="21"/>
        </w:rPr>
        <w:t>ものとする</w:t>
      </w:r>
      <w:r w:rsidRPr="00B45800">
        <w:rPr>
          <w:rFonts w:hint="eastAsia"/>
          <w:szCs w:val="21"/>
        </w:rPr>
        <w:t>。</w:t>
      </w:r>
    </w:p>
    <w:p w14:paraId="3303B148" w14:textId="77777777" w:rsidR="00E67080" w:rsidRPr="00B45800" w:rsidRDefault="00E67080">
      <w:pPr>
        <w:ind w:left="420"/>
        <w:rPr>
          <w:szCs w:val="21"/>
        </w:rPr>
      </w:pPr>
    </w:p>
    <w:p w14:paraId="2FB4F57E" w14:textId="77777777" w:rsidR="00E93AC8" w:rsidRPr="00B45800" w:rsidRDefault="00E93AC8">
      <w:pPr>
        <w:rPr>
          <w:szCs w:val="21"/>
        </w:rPr>
      </w:pPr>
      <w:r w:rsidRPr="00B45800">
        <w:rPr>
          <w:rFonts w:hint="eastAsia"/>
          <w:szCs w:val="21"/>
        </w:rPr>
        <w:t>第６条（資料・情報等）</w:t>
      </w:r>
    </w:p>
    <w:p w14:paraId="4C3AB08C" w14:textId="77777777" w:rsidR="00D87CD3" w:rsidRPr="00B45800" w:rsidRDefault="00D87CD3" w:rsidP="00C851A0">
      <w:pPr>
        <w:tabs>
          <w:tab w:val="num" w:pos="990"/>
        </w:tabs>
        <w:ind w:leftChars="200" w:left="420"/>
        <w:rPr>
          <w:szCs w:val="21"/>
        </w:rPr>
      </w:pPr>
      <w:r w:rsidRPr="00B45800">
        <w:rPr>
          <w:rFonts w:hint="eastAsia"/>
          <w:szCs w:val="21"/>
        </w:rPr>
        <w:t>乙は、甲から貸与された資料、機器等がある場合、</w:t>
      </w:r>
      <w:r w:rsidR="00B6625D" w:rsidRPr="00B45800">
        <w:rPr>
          <w:rFonts w:hint="eastAsia"/>
          <w:szCs w:val="21"/>
        </w:rPr>
        <w:t>それらを</w:t>
      </w:r>
      <w:r w:rsidRPr="00B45800">
        <w:rPr>
          <w:rFonts w:hint="eastAsia"/>
          <w:szCs w:val="21"/>
        </w:rPr>
        <w:t>本</w:t>
      </w:r>
      <w:r w:rsidR="00ED6F68">
        <w:rPr>
          <w:rFonts w:hint="eastAsia"/>
          <w:szCs w:val="21"/>
        </w:rPr>
        <w:t>委託</w:t>
      </w:r>
      <w:r w:rsidRPr="00B45800">
        <w:rPr>
          <w:rFonts w:hint="eastAsia"/>
          <w:szCs w:val="21"/>
        </w:rPr>
        <w:t>業務以外の用途に使用してはならず、善良なる管理者の注意をもって使用</w:t>
      </w:r>
      <w:r w:rsidR="007D0BE9">
        <w:rPr>
          <w:rFonts w:hint="eastAsia"/>
          <w:szCs w:val="21"/>
        </w:rPr>
        <w:t>、</w:t>
      </w:r>
      <w:r w:rsidRPr="00B45800">
        <w:rPr>
          <w:rFonts w:hint="eastAsia"/>
          <w:szCs w:val="21"/>
        </w:rPr>
        <w:t>保管</w:t>
      </w:r>
      <w:r w:rsidR="007D0BE9">
        <w:rPr>
          <w:rFonts w:hint="eastAsia"/>
          <w:szCs w:val="21"/>
        </w:rPr>
        <w:t>、</w:t>
      </w:r>
      <w:r w:rsidRPr="00B45800">
        <w:rPr>
          <w:rFonts w:hint="eastAsia"/>
          <w:szCs w:val="21"/>
        </w:rPr>
        <w:t>管理するものとする。</w:t>
      </w:r>
    </w:p>
    <w:p w14:paraId="0293D988" w14:textId="77777777" w:rsidR="00D87CD3" w:rsidRPr="00B45800" w:rsidRDefault="00D87CD3" w:rsidP="00D87CD3">
      <w:pPr>
        <w:ind w:left="420" w:hangingChars="200" w:hanging="420"/>
        <w:rPr>
          <w:szCs w:val="21"/>
        </w:rPr>
      </w:pPr>
      <w:r w:rsidRPr="00B45800">
        <w:rPr>
          <w:rFonts w:hint="eastAsia"/>
          <w:szCs w:val="21"/>
        </w:rPr>
        <w:t>２．貸与された資料、機器等が不要となった場合、本</w:t>
      </w:r>
      <w:r w:rsidR="00C851A0">
        <w:rPr>
          <w:rFonts w:hint="eastAsia"/>
          <w:szCs w:val="21"/>
        </w:rPr>
        <w:t>契約</w:t>
      </w:r>
      <w:r w:rsidRPr="00B45800">
        <w:rPr>
          <w:rFonts w:hint="eastAsia"/>
          <w:szCs w:val="21"/>
        </w:rPr>
        <w:t>が解除された場合又は甲からの要請があった場合、乙は貸与された資料、機器等を</w:t>
      </w:r>
      <w:r w:rsidR="00B6625D" w:rsidRPr="00B45800">
        <w:rPr>
          <w:rFonts w:hint="eastAsia"/>
          <w:szCs w:val="21"/>
        </w:rPr>
        <w:t>直ち</w:t>
      </w:r>
      <w:r w:rsidRPr="00B45800">
        <w:rPr>
          <w:rFonts w:hint="eastAsia"/>
          <w:szCs w:val="21"/>
        </w:rPr>
        <w:t>に甲に返却するものとする。</w:t>
      </w:r>
    </w:p>
    <w:p w14:paraId="7D0CF4BE" w14:textId="77777777" w:rsidR="00E93AC8" w:rsidRPr="00B45800" w:rsidRDefault="00E93AC8">
      <w:pPr>
        <w:rPr>
          <w:szCs w:val="21"/>
        </w:rPr>
      </w:pPr>
    </w:p>
    <w:p w14:paraId="75162205" w14:textId="77777777" w:rsidR="008C4425" w:rsidRPr="00B45800" w:rsidRDefault="008C4425" w:rsidP="008C4425">
      <w:pPr>
        <w:rPr>
          <w:szCs w:val="21"/>
        </w:rPr>
      </w:pPr>
      <w:r w:rsidRPr="00B45800">
        <w:rPr>
          <w:rFonts w:hint="eastAsia"/>
          <w:szCs w:val="21"/>
        </w:rPr>
        <w:t>第７条（秘密保持）</w:t>
      </w:r>
    </w:p>
    <w:p w14:paraId="6D241A77" w14:textId="77777777" w:rsidR="008C4425" w:rsidRDefault="008C4425" w:rsidP="00B95A80">
      <w:pPr>
        <w:autoSpaceDE w:val="0"/>
        <w:autoSpaceDN w:val="0"/>
        <w:adjustRightInd w:val="0"/>
        <w:snapToGrid w:val="0"/>
        <w:spacing w:line="300" w:lineRule="atLeast"/>
        <w:ind w:left="420"/>
        <w:rPr>
          <w:rFonts w:ascii="ＭＳ 明朝" w:hAnsi="ＭＳ 明朝"/>
          <w:szCs w:val="21"/>
        </w:rPr>
      </w:pPr>
      <w:r w:rsidRPr="00B45800">
        <w:rPr>
          <w:rFonts w:ascii="ＭＳ 明朝" w:hAnsi="ＭＳ 明朝" w:hint="eastAsia"/>
          <w:szCs w:val="21"/>
        </w:rPr>
        <w:t>乙は、本契約及び個別契約に関し知り得た秘密情報</w:t>
      </w:r>
      <w:r w:rsidR="00B6625D" w:rsidRPr="00B45800">
        <w:rPr>
          <w:rFonts w:ascii="ＭＳ 明朝" w:hAnsi="ＭＳ 明朝" w:hint="eastAsia"/>
          <w:szCs w:val="21"/>
        </w:rPr>
        <w:t>については、善良な管理者の注意をもって授受、保管、管理しなければなら</w:t>
      </w:r>
      <w:r w:rsidR="00B95A80" w:rsidRPr="00B45800">
        <w:rPr>
          <w:rFonts w:ascii="ＭＳ 明朝" w:hAnsi="ＭＳ 明朝" w:hint="eastAsia"/>
          <w:szCs w:val="21"/>
        </w:rPr>
        <w:t>ないことはもとより、</w:t>
      </w:r>
      <w:r w:rsidRPr="00B45800">
        <w:rPr>
          <w:rFonts w:ascii="ＭＳ 明朝" w:hAnsi="ＭＳ 明朝" w:hint="eastAsia"/>
          <w:szCs w:val="21"/>
        </w:rPr>
        <w:t>相手方の書面による事前の同意を得ることなく第三者に開示、漏洩</w:t>
      </w:r>
      <w:r w:rsidR="00B6625D" w:rsidRPr="00B45800">
        <w:rPr>
          <w:rFonts w:ascii="ＭＳ 明朝" w:hAnsi="ＭＳ 明朝" w:hint="eastAsia"/>
          <w:szCs w:val="21"/>
        </w:rPr>
        <w:t>、複写、複製等をしてはなら</w:t>
      </w:r>
      <w:r w:rsidRPr="00B45800">
        <w:rPr>
          <w:rFonts w:ascii="ＭＳ 明朝" w:hAnsi="ＭＳ 明朝" w:hint="eastAsia"/>
          <w:szCs w:val="21"/>
        </w:rPr>
        <w:t>ず、また本契約及び個別契約の履行以外の目的に利用し</w:t>
      </w:r>
      <w:r w:rsidR="00B6625D" w:rsidRPr="00B45800">
        <w:rPr>
          <w:rFonts w:ascii="ＭＳ 明朝" w:hAnsi="ＭＳ 明朝" w:hint="eastAsia"/>
          <w:szCs w:val="21"/>
        </w:rPr>
        <w:t>てはなら</w:t>
      </w:r>
      <w:r w:rsidRPr="00B45800">
        <w:rPr>
          <w:rFonts w:ascii="ＭＳ 明朝" w:hAnsi="ＭＳ 明朝" w:hint="eastAsia"/>
          <w:szCs w:val="21"/>
        </w:rPr>
        <w:t>ないものとする。</w:t>
      </w:r>
    </w:p>
    <w:p w14:paraId="1D1842CA" w14:textId="77777777" w:rsidR="002B23CC" w:rsidRPr="00B45800" w:rsidRDefault="002B23CC" w:rsidP="002B23CC">
      <w:pPr>
        <w:autoSpaceDE w:val="0"/>
        <w:autoSpaceDN w:val="0"/>
        <w:adjustRightInd w:val="0"/>
        <w:snapToGrid w:val="0"/>
        <w:spacing w:line="300" w:lineRule="atLeast"/>
        <w:ind w:left="420" w:hangingChars="200" w:hanging="420"/>
        <w:rPr>
          <w:rFonts w:ascii="ＭＳ 明朝" w:hAnsi="ＭＳ 明朝"/>
          <w:szCs w:val="21"/>
        </w:rPr>
      </w:pPr>
      <w:r>
        <w:rPr>
          <w:rFonts w:ascii="ＭＳ 明朝" w:hAnsi="ＭＳ 明朝" w:hint="eastAsia"/>
          <w:szCs w:val="21"/>
        </w:rPr>
        <w:t>２．乙は、本契約又は個別契約が終了した場合は、乙の責任と負担により、直ちに秘密情報を廃棄又は返還しなければならず、これにより秘密情報を廃棄したときは、廃棄した情報の内容、廃棄した情報が記載又は記録されていた媒体の内容及び種類、廃棄方法、廃棄日時等につき直ちに甲に報告しなければならないものとする。</w:t>
      </w:r>
    </w:p>
    <w:p w14:paraId="46C70717" w14:textId="77777777" w:rsidR="008C4425" w:rsidRPr="00B45800" w:rsidRDefault="002B23CC" w:rsidP="007D0BE9">
      <w:pPr>
        <w:autoSpaceDE w:val="0"/>
        <w:autoSpaceDN w:val="0"/>
        <w:adjustRightInd w:val="0"/>
        <w:snapToGrid w:val="0"/>
        <w:spacing w:line="300" w:lineRule="atLeast"/>
        <w:ind w:left="420" w:hangingChars="200" w:hanging="420"/>
        <w:rPr>
          <w:rFonts w:ascii="ＭＳ 明朝" w:hAnsi="ＭＳ 明朝"/>
          <w:szCs w:val="21"/>
        </w:rPr>
      </w:pPr>
      <w:r>
        <w:rPr>
          <w:rFonts w:ascii="ＭＳ 明朝" w:hAnsi="ＭＳ 明朝" w:hint="eastAsia"/>
          <w:szCs w:val="21"/>
        </w:rPr>
        <w:t>３</w:t>
      </w:r>
      <w:r w:rsidR="008C4425" w:rsidRPr="00B45800">
        <w:rPr>
          <w:rFonts w:ascii="ＭＳ 明朝" w:hAnsi="ＭＳ 明朝" w:hint="eastAsia"/>
          <w:szCs w:val="21"/>
        </w:rPr>
        <w:t>．</w:t>
      </w:r>
      <w:r w:rsidR="00B6625D" w:rsidRPr="00B45800">
        <w:rPr>
          <w:rFonts w:ascii="ＭＳ 明朝" w:hAnsi="ＭＳ 明朝" w:hint="eastAsia"/>
          <w:szCs w:val="21"/>
        </w:rPr>
        <w:t>前</w:t>
      </w:r>
      <w:r w:rsidR="00F74386">
        <w:rPr>
          <w:rFonts w:ascii="ＭＳ 明朝" w:hAnsi="ＭＳ 明朝" w:hint="eastAsia"/>
          <w:szCs w:val="21"/>
        </w:rPr>
        <w:t>２</w:t>
      </w:r>
      <w:r w:rsidR="00B6625D" w:rsidRPr="00B45800">
        <w:rPr>
          <w:rFonts w:ascii="ＭＳ 明朝" w:hAnsi="ＭＳ 明朝" w:hint="eastAsia"/>
          <w:szCs w:val="21"/>
        </w:rPr>
        <w:t>項に定める</w:t>
      </w:r>
      <w:r w:rsidR="008C4425" w:rsidRPr="00B45800">
        <w:rPr>
          <w:rFonts w:ascii="ＭＳ 明朝" w:hAnsi="ＭＳ 明朝" w:hint="eastAsia"/>
          <w:szCs w:val="21"/>
        </w:rPr>
        <w:t>秘密情報とは</w:t>
      </w:r>
      <w:r w:rsidR="00B6625D" w:rsidRPr="00B45800">
        <w:rPr>
          <w:rFonts w:ascii="ＭＳ 明朝" w:hAnsi="ＭＳ 明朝" w:hint="eastAsia"/>
          <w:szCs w:val="21"/>
        </w:rPr>
        <w:t>、本契約及び個別契約</w:t>
      </w:r>
      <w:r w:rsidR="008C4425" w:rsidRPr="00B45800">
        <w:rPr>
          <w:rFonts w:ascii="ＭＳ 明朝" w:hAnsi="ＭＳ 明朝" w:hint="eastAsia"/>
          <w:szCs w:val="21"/>
        </w:rPr>
        <w:t>によって、乙が知ることができる甲に関する一切の情報（主に社内機密情報、取引会社情報</w:t>
      </w:r>
      <w:r w:rsidR="00B6625D" w:rsidRPr="00B45800">
        <w:rPr>
          <w:rFonts w:ascii="ＭＳ 明朝" w:hAnsi="ＭＳ 明朝" w:hint="eastAsia"/>
          <w:szCs w:val="21"/>
        </w:rPr>
        <w:t>等を</w:t>
      </w:r>
      <w:r w:rsidR="007D0BE9">
        <w:rPr>
          <w:rFonts w:ascii="ＭＳ 明朝" w:hAnsi="ＭＳ 明朝" w:hint="eastAsia"/>
          <w:szCs w:val="21"/>
        </w:rPr>
        <w:t>い</w:t>
      </w:r>
      <w:r w:rsidR="00B6625D" w:rsidRPr="00B45800">
        <w:rPr>
          <w:rFonts w:ascii="ＭＳ 明朝" w:hAnsi="ＭＳ 明朝" w:hint="eastAsia"/>
          <w:szCs w:val="21"/>
        </w:rPr>
        <w:t>うが</w:t>
      </w:r>
      <w:r w:rsidR="008C4425" w:rsidRPr="00B45800">
        <w:rPr>
          <w:rFonts w:ascii="ＭＳ 明朝" w:hAnsi="ＭＳ 明朝" w:hint="eastAsia"/>
          <w:szCs w:val="21"/>
        </w:rPr>
        <w:t>これらに限らない）</w:t>
      </w:r>
      <w:r w:rsidR="00B6625D" w:rsidRPr="00B45800">
        <w:rPr>
          <w:rFonts w:ascii="ＭＳ 明朝" w:hAnsi="ＭＳ 明朝" w:hint="eastAsia"/>
          <w:szCs w:val="21"/>
        </w:rPr>
        <w:t>を</w:t>
      </w:r>
      <w:r w:rsidR="007D0BE9">
        <w:rPr>
          <w:rFonts w:ascii="ＭＳ 明朝" w:hAnsi="ＭＳ 明朝" w:hint="eastAsia"/>
          <w:szCs w:val="21"/>
        </w:rPr>
        <w:t>い</w:t>
      </w:r>
      <w:r w:rsidR="00B6625D" w:rsidRPr="00B45800">
        <w:rPr>
          <w:rFonts w:ascii="ＭＳ 明朝" w:hAnsi="ＭＳ 明朝" w:hint="eastAsia"/>
          <w:szCs w:val="21"/>
        </w:rPr>
        <w:t>う</w:t>
      </w:r>
      <w:r w:rsidR="008C4425" w:rsidRPr="00B45800">
        <w:rPr>
          <w:rFonts w:ascii="ＭＳ 明朝" w:hAnsi="ＭＳ 明朝" w:hint="eastAsia"/>
          <w:szCs w:val="21"/>
        </w:rPr>
        <w:t>。なお、秘密情報が記載又は記録される媒体を問わない。</w:t>
      </w:r>
    </w:p>
    <w:p w14:paraId="5C67D0AD" w14:textId="77777777" w:rsidR="008C4425" w:rsidRDefault="002B23CC" w:rsidP="008C4425">
      <w:pPr>
        <w:autoSpaceDE w:val="0"/>
        <w:autoSpaceDN w:val="0"/>
        <w:adjustRightInd w:val="0"/>
        <w:snapToGrid w:val="0"/>
        <w:spacing w:line="300" w:lineRule="atLeast"/>
        <w:ind w:left="420" w:hanging="420"/>
        <w:rPr>
          <w:rFonts w:ascii="ＭＳ 明朝" w:hAnsi="ＭＳ 明朝"/>
          <w:szCs w:val="21"/>
        </w:rPr>
      </w:pPr>
      <w:r>
        <w:rPr>
          <w:rFonts w:ascii="ＭＳ 明朝" w:hAnsi="ＭＳ 明朝" w:hint="eastAsia"/>
          <w:szCs w:val="21"/>
        </w:rPr>
        <w:t>４</w:t>
      </w:r>
      <w:r w:rsidR="008C4425" w:rsidRPr="00B45800">
        <w:rPr>
          <w:rFonts w:ascii="ＭＳ 明朝" w:hAnsi="ＭＳ 明朝" w:hint="eastAsia"/>
          <w:szCs w:val="21"/>
        </w:rPr>
        <w:t>．乙は甲の事前の書面による同意を得て、秘密情報を第三者に再開示</w:t>
      </w:r>
      <w:r w:rsidR="005317B6" w:rsidRPr="00B45800">
        <w:rPr>
          <w:rFonts w:ascii="ＭＳ 明朝" w:hAnsi="ＭＳ 明朝" w:hint="eastAsia"/>
          <w:szCs w:val="21"/>
        </w:rPr>
        <w:t>する</w:t>
      </w:r>
      <w:r w:rsidR="008C4425" w:rsidRPr="00B45800">
        <w:rPr>
          <w:rFonts w:ascii="ＭＳ 明朝" w:hAnsi="ＭＳ 明朝" w:hint="eastAsia"/>
          <w:szCs w:val="21"/>
        </w:rPr>
        <w:t>ときは、乙が甲に対して負担すべき義務</w:t>
      </w:r>
      <w:r w:rsidR="005317B6" w:rsidRPr="00B45800">
        <w:rPr>
          <w:rFonts w:ascii="ＭＳ 明朝" w:hAnsi="ＭＳ 明朝" w:hint="eastAsia"/>
          <w:szCs w:val="21"/>
        </w:rPr>
        <w:t>と同様の義務</w:t>
      </w:r>
      <w:r w:rsidR="008C4425" w:rsidRPr="00B45800">
        <w:rPr>
          <w:rFonts w:ascii="ＭＳ 明朝" w:hAnsi="ＭＳ 明朝" w:hint="eastAsia"/>
          <w:szCs w:val="21"/>
        </w:rPr>
        <w:t>を負担させ</w:t>
      </w:r>
      <w:r w:rsidR="005317B6" w:rsidRPr="00B45800">
        <w:rPr>
          <w:rFonts w:ascii="ＭＳ 明朝" w:hAnsi="ＭＳ 明朝" w:hint="eastAsia"/>
          <w:szCs w:val="21"/>
        </w:rPr>
        <w:t>なければならない</w:t>
      </w:r>
      <w:r w:rsidR="008C4425" w:rsidRPr="00B45800">
        <w:rPr>
          <w:rFonts w:ascii="ＭＳ 明朝" w:hAnsi="ＭＳ 明朝" w:hint="eastAsia"/>
          <w:szCs w:val="21"/>
        </w:rPr>
        <w:t>。但し、これにより乙の甲に対する責任を免除するものではない。</w:t>
      </w:r>
    </w:p>
    <w:p w14:paraId="15BD5617" w14:textId="77777777" w:rsidR="00A4535F" w:rsidRPr="00B45800" w:rsidRDefault="002B23CC" w:rsidP="008C4425">
      <w:pPr>
        <w:autoSpaceDE w:val="0"/>
        <w:autoSpaceDN w:val="0"/>
        <w:adjustRightInd w:val="0"/>
        <w:snapToGrid w:val="0"/>
        <w:spacing w:line="300" w:lineRule="atLeast"/>
        <w:ind w:left="420" w:hanging="420"/>
        <w:rPr>
          <w:rFonts w:ascii="ＭＳ 明朝" w:hAnsi="ＭＳ 明朝"/>
          <w:szCs w:val="21"/>
        </w:rPr>
      </w:pPr>
      <w:r>
        <w:rPr>
          <w:rFonts w:ascii="ＭＳ 明朝" w:hAnsi="ＭＳ 明朝" w:hint="eastAsia"/>
          <w:szCs w:val="21"/>
        </w:rPr>
        <w:t>５</w:t>
      </w:r>
      <w:r w:rsidR="00A4535F">
        <w:rPr>
          <w:rFonts w:ascii="ＭＳ 明朝" w:hAnsi="ＭＳ 明朝" w:hint="eastAsia"/>
          <w:szCs w:val="21"/>
        </w:rPr>
        <w:t>．甲は、乙に対して、秘密情報に関する管理</w:t>
      </w:r>
      <w:r w:rsidR="00D83260">
        <w:rPr>
          <w:rFonts w:ascii="ＭＳ 明朝" w:hAnsi="ＭＳ 明朝" w:hint="eastAsia"/>
          <w:szCs w:val="21"/>
        </w:rPr>
        <w:t>、廃棄</w:t>
      </w:r>
      <w:r w:rsidR="00A4535F">
        <w:rPr>
          <w:rFonts w:ascii="ＭＳ 明朝" w:hAnsi="ＭＳ 明朝" w:hint="eastAsia"/>
          <w:szCs w:val="21"/>
        </w:rPr>
        <w:t>等に関する責任者の選任及び届け出を求めることができ、乙はこれに従わなければならないものとする。</w:t>
      </w:r>
    </w:p>
    <w:p w14:paraId="1B9C70A6" w14:textId="77777777" w:rsidR="008C4425" w:rsidRPr="00B45800" w:rsidRDefault="002B23CC" w:rsidP="008C4425">
      <w:pPr>
        <w:autoSpaceDE w:val="0"/>
        <w:autoSpaceDN w:val="0"/>
        <w:adjustRightInd w:val="0"/>
        <w:snapToGrid w:val="0"/>
        <w:spacing w:line="300" w:lineRule="atLeast"/>
        <w:ind w:left="420" w:hanging="420"/>
        <w:rPr>
          <w:rFonts w:ascii="ＭＳ 明朝" w:hAnsi="ＭＳ 明朝"/>
          <w:szCs w:val="21"/>
        </w:rPr>
      </w:pPr>
      <w:r>
        <w:rPr>
          <w:rFonts w:ascii="ＭＳ 明朝" w:hAnsi="ＭＳ 明朝" w:hint="eastAsia"/>
          <w:szCs w:val="21"/>
        </w:rPr>
        <w:t>６</w:t>
      </w:r>
      <w:r w:rsidR="008C4425" w:rsidRPr="00B45800">
        <w:rPr>
          <w:rFonts w:ascii="ＭＳ 明朝" w:hAnsi="ＭＳ 明朝" w:hint="eastAsia"/>
          <w:szCs w:val="21"/>
        </w:rPr>
        <w:t>．甲は、乙の委託業務の遂行又は秘密情報の管理</w:t>
      </w:r>
      <w:r w:rsidR="00A4535F">
        <w:rPr>
          <w:rFonts w:ascii="ＭＳ 明朝" w:hAnsi="ＭＳ 明朝" w:hint="eastAsia"/>
          <w:szCs w:val="21"/>
        </w:rPr>
        <w:t>、廃棄等の</w:t>
      </w:r>
      <w:r w:rsidR="008C4425" w:rsidRPr="00B45800">
        <w:rPr>
          <w:rFonts w:ascii="ＭＳ 明朝" w:hAnsi="ＭＳ 明朝" w:hint="eastAsia"/>
          <w:szCs w:val="21"/>
        </w:rPr>
        <w:t>状況について、</w:t>
      </w:r>
      <w:r w:rsidR="00A4535F">
        <w:rPr>
          <w:rFonts w:ascii="ＭＳ 明朝" w:hAnsi="ＭＳ 明朝" w:hint="eastAsia"/>
          <w:szCs w:val="21"/>
        </w:rPr>
        <w:t>必要があると認め</w:t>
      </w:r>
      <w:r w:rsidR="008E34D2">
        <w:rPr>
          <w:rFonts w:ascii="ＭＳ 明朝" w:hAnsi="ＭＳ 明朝" w:hint="eastAsia"/>
          <w:szCs w:val="21"/>
        </w:rPr>
        <w:t>る</w:t>
      </w:r>
      <w:r w:rsidR="00A4535F">
        <w:rPr>
          <w:rFonts w:ascii="ＭＳ 明朝" w:hAnsi="ＭＳ 明朝" w:hint="eastAsia"/>
          <w:szCs w:val="21"/>
        </w:rPr>
        <w:t>場合には、</w:t>
      </w:r>
      <w:r w:rsidR="005317B6" w:rsidRPr="00B45800">
        <w:rPr>
          <w:rFonts w:ascii="ＭＳ 明朝" w:hAnsi="ＭＳ 明朝" w:hint="eastAsia"/>
          <w:szCs w:val="21"/>
        </w:rPr>
        <w:t>いつでも</w:t>
      </w:r>
      <w:r w:rsidR="00A4535F">
        <w:rPr>
          <w:rFonts w:ascii="ＭＳ 明朝" w:hAnsi="ＭＳ 明朝" w:hint="eastAsia"/>
          <w:szCs w:val="21"/>
        </w:rPr>
        <w:t>乙への立ち入り調査の実施や</w:t>
      </w:r>
      <w:r w:rsidR="005317B6" w:rsidRPr="00B45800">
        <w:rPr>
          <w:rFonts w:ascii="ＭＳ 明朝" w:hAnsi="ＭＳ 明朝" w:hint="eastAsia"/>
          <w:szCs w:val="21"/>
        </w:rPr>
        <w:t>その</w:t>
      </w:r>
      <w:r w:rsidR="00A4535F">
        <w:rPr>
          <w:rFonts w:ascii="ＭＳ 明朝" w:hAnsi="ＭＳ 明朝" w:hint="eastAsia"/>
          <w:szCs w:val="21"/>
        </w:rPr>
        <w:t>他必要な事項の</w:t>
      </w:r>
      <w:r w:rsidR="005317B6" w:rsidRPr="00B45800">
        <w:rPr>
          <w:rFonts w:ascii="ＭＳ 明朝" w:hAnsi="ＭＳ 明朝" w:hint="eastAsia"/>
          <w:szCs w:val="21"/>
        </w:rPr>
        <w:t>指示・報告を求めることができ、乙はこれに従わなければならない</w:t>
      </w:r>
      <w:r w:rsidR="00A4535F">
        <w:rPr>
          <w:rFonts w:ascii="ＭＳ 明朝" w:hAnsi="ＭＳ 明朝" w:hint="eastAsia"/>
          <w:szCs w:val="21"/>
        </w:rPr>
        <w:t>ものとする</w:t>
      </w:r>
      <w:r w:rsidR="005317B6" w:rsidRPr="00B45800">
        <w:rPr>
          <w:rFonts w:ascii="ＭＳ 明朝" w:hAnsi="ＭＳ 明朝" w:hint="eastAsia"/>
          <w:szCs w:val="21"/>
        </w:rPr>
        <w:t>。</w:t>
      </w:r>
    </w:p>
    <w:p w14:paraId="5B9A3DEF" w14:textId="77777777" w:rsidR="008C4425" w:rsidRPr="00B45800" w:rsidRDefault="002B23CC" w:rsidP="008C4425">
      <w:pPr>
        <w:autoSpaceDE w:val="0"/>
        <w:autoSpaceDN w:val="0"/>
        <w:adjustRightInd w:val="0"/>
        <w:snapToGrid w:val="0"/>
        <w:spacing w:line="300" w:lineRule="atLeast"/>
        <w:ind w:left="420" w:hanging="420"/>
        <w:rPr>
          <w:rFonts w:ascii="ＭＳ 明朝" w:hAnsi="ＭＳ 明朝"/>
          <w:szCs w:val="21"/>
        </w:rPr>
      </w:pPr>
      <w:r>
        <w:rPr>
          <w:rFonts w:ascii="ＭＳ 明朝" w:hAnsi="ＭＳ 明朝" w:hint="eastAsia"/>
          <w:szCs w:val="21"/>
        </w:rPr>
        <w:t>７</w:t>
      </w:r>
      <w:r w:rsidR="008C4425" w:rsidRPr="00B45800">
        <w:rPr>
          <w:rFonts w:ascii="ＭＳ 明朝" w:hAnsi="ＭＳ 明朝" w:hint="eastAsia"/>
          <w:szCs w:val="21"/>
        </w:rPr>
        <w:t>．乙は、自己の責</w:t>
      </w:r>
      <w:r w:rsidR="005317B6" w:rsidRPr="00B45800">
        <w:rPr>
          <w:rFonts w:ascii="ＭＳ 明朝" w:hAnsi="ＭＳ 明朝" w:hint="eastAsia"/>
          <w:szCs w:val="21"/>
        </w:rPr>
        <w:t>め</w:t>
      </w:r>
      <w:r w:rsidR="008C4425" w:rsidRPr="00B45800">
        <w:rPr>
          <w:rFonts w:ascii="ＭＳ 明朝" w:hAnsi="ＭＳ 明朝" w:hint="eastAsia"/>
          <w:szCs w:val="21"/>
        </w:rPr>
        <w:t>に帰すべき事由により</w:t>
      </w:r>
      <w:r w:rsidR="005317B6" w:rsidRPr="00B45800">
        <w:rPr>
          <w:rFonts w:ascii="ＭＳ 明朝" w:hAnsi="ＭＳ 明朝" w:hint="eastAsia"/>
          <w:szCs w:val="21"/>
        </w:rPr>
        <w:t>本条第１項</w:t>
      </w:r>
      <w:r w:rsidR="007D0BE9">
        <w:rPr>
          <w:rFonts w:ascii="ＭＳ 明朝" w:hAnsi="ＭＳ 明朝" w:hint="eastAsia"/>
          <w:szCs w:val="21"/>
        </w:rPr>
        <w:t>の</w:t>
      </w:r>
      <w:r w:rsidR="005317B6" w:rsidRPr="00B45800">
        <w:rPr>
          <w:rFonts w:ascii="ＭＳ 明朝" w:hAnsi="ＭＳ 明朝" w:hint="eastAsia"/>
          <w:szCs w:val="21"/>
        </w:rPr>
        <w:t>定めに違反し、</w:t>
      </w:r>
      <w:r w:rsidR="008C4425" w:rsidRPr="00B45800">
        <w:rPr>
          <w:rFonts w:ascii="ＭＳ 明朝" w:hAnsi="ＭＳ 明朝" w:hint="eastAsia"/>
          <w:szCs w:val="21"/>
        </w:rPr>
        <w:t>甲又は甲の顧客</w:t>
      </w:r>
      <w:r w:rsidR="005317B6" w:rsidRPr="00B45800">
        <w:rPr>
          <w:rFonts w:ascii="ＭＳ 明朝" w:hAnsi="ＭＳ 明朝" w:hint="eastAsia"/>
          <w:szCs w:val="21"/>
        </w:rPr>
        <w:t>に</w:t>
      </w:r>
      <w:r w:rsidR="008C4425" w:rsidRPr="00B45800">
        <w:rPr>
          <w:rFonts w:ascii="ＭＳ 明朝" w:hAnsi="ＭＳ 明朝" w:hint="eastAsia"/>
          <w:szCs w:val="21"/>
        </w:rPr>
        <w:t>損害を</w:t>
      </w:r>
      <w:r w:rsidR="005317B6" w:rsidRPr="00B45800">
        <w:rPr>
          <w:rFonts w:ascii="ＭＳ 明朝" w:hAnsi="ＭＳ 明朝" w:hint="eastAsia"/>
          <w:szCs w:val="21"/>
        </w:rPr>
        <w:t>与えた</w:t>
      </w:r>
      <w:r w:rsidR="008C4425" w:rsidRPr="00B45800">
        <w:rPr>
          <w:rFonts w:ascii="ＭＳ 明朝" w:hAnsi="ＭＳ 明朝" w:hint="eastAsia"/>
          <w:szCs w:val="21"/>
        </w:rPr>
        <w:t>場合は</w:t>
      </w:r>
      <w:r w:rsidR="005317B6" w:rsidRPr="00B45800">
        <w:rPr>
          <w:rFonts w:ascii="ＭＳ 明朝" w:hAnsi="ＭＳ 明朝" w:hint="eastAsia"/>
          <w:szCs w:val="21"/>
        </w:rPr>
        <w:t>、その一切の</w:t>
      </w:r>
      <w:r w:rsidR="008C4425" w:rsidRPr="00B45800">
        <w:rPr>
          <w:rFonts w:ascii="ＭＳ 明朝" w:hAnsi="ＭＳ 明朝" w:hint="eastAsia"/>
          <w:szCs w:val="21"/>
        </w:rPr>
        <w:t>損害</w:t>
      </w:r>
      <w:r w:rsidR="005317B6" w:rsidRPr="00B45800">
        <w:rPr>
          <w:rFonts w:ascii="ＭＳ 明朝" w:hAnsi="ＭＳ 明朝" w:hint="eastAsia"/>
          <w:szCs w:val="21"/>
        </w:rPr>
        <w:t>につき</w:t>
      </w:r>
      <w:r w:rsidR="008C4425" w:rsidRPr="00B45800">
        <w:rPr>
          <w:rFonts w:ascii="ＭＳ 明朝" w:hAnsi="ＭＳ 明朝" w:hint="eastAsia"/>
          <w:szCs w:val="21"/>
        </w:rPr>
        <w:t>賠償</w:t>
      </w:r>
      <w:r w:rsidR="005317B6" w:rsidRPr="00B45800">
        <w:rPr>
          <w:rFonts w:ascii="ＭＳ 明朝" w:hAnsi="ＭＳ 明朝" w:hint="eastAsia"/>
          <w:szCs w:val="21"/>
        </w:rPr>
        <w:t>しなければならない</w:t>
      </w:r>
      <w:r w:rsidR="008C4425" w:rsidRPr="00B45800">
        <w:rPr>
          <w:rFonts w:ascii="ＭＳ 明朝" w:hAnsi="ＭＳ 明朝" w:hint="eastAsia"/>
          <w:szCs w:val="21"/>
        </w:rPr>
        <w:t>ものとする。</w:t>
      </w:r>
    </w:p>
    <w:p w14:paraId="4746EB6A" w14:textId="77777777" w:rsidR="008C4425" w:rsidRPr="00B45800" w:rsidRDefault="002B23CC" w:rsidP="005317B6">
      <w:pPr>
        <w:autoSpaceDE w:val="0"/>
        <w:autoSpaceDN w:val="0"/>
        <w:adjustRightInd w:val="0"/>
        <w:snapToGrid w:val="0"/>
        <w:spacing w:line="300" w:lineRule="atLeast"/>
        <w:rPr>
          <w:rFonts w:ascii="ＭＳ 明朝" w:hAnsi="ＭＳ 明朝"/>
          <w:szCs w:val="21"/>
        </w:rPr>
      </w:pPr>
      <w:r>
        <w:rPr>
          <w:rFonts w:ascii="ＭＳ 明朝" w:hAnsi="ＭＳ 明朝" w:hint="eastAsia"/>
          <w:szCs w:val="21"/>
        </w:rPr>
        <w:t>８</w:t>
      </w:r>
      <w:r w:rsidR="008C4425" w:rsidRPr="00B45800">
        <w:rPr>
          <w:rFonts w:ascii="ＭＳ 明朝" w:hAnsi="ＭＳ 明朝" w:hint="eastAsia"/>
          <w:szCs w:val="21"/>
        </w:rPr>
        <w:t>．本条に定めた内容は、本契約終了後においても、当事者はこれを遵守する。</w:t>
      </w:r>
    </w:p>
    <w:p w14:paraId="06C22970" w14:textId="77777777" w:rsidR="008C4425" w:rsidRPr="00B45800" w:rsidRDefault="002B23CC" w:rsidP="008C4425">
      <w:pPr>
        <w:autoSpaceDE w:val="0"/>
        <w:autoSpaceDN w:val="0"/>
        <w:adjustRightInd w:val="0"/>
        <w:snapToGrid w:val="0"/>
        <w:spacing w:line="300" w:lineRule="atLeast"/>
        <w:ind w:left="420" w:hanging="420"/>
        <w:rPr>
          <w:rFonts w:ascii="ＭＳ 明朝" w:hAnsi="ＭＳ 明朝"/>
          <w:szCs w:val="21"/>
        </w:rPr>
      </w:pPr>
      <w:r>
        <w:rPr>
          <w:rFonts w:ascii="ＭＳ 明朝" w:hAnsi="ＭＳ 明朝" w:hint="eastAsia"/>
          <w:szCs w:val="21"/>
        </w:rPr>
        <w:t>９</w:t>
      </w:r>
      <w:r w:rsidR="008C4425" w:rsidRPr="00B45800">
        <w:rPr>
          <w:rFonts w:ascii="ＭＳ 明朝" w:hAnsi="ＭＳ 明朝" w:hint="eastAsia"/>
          <w:szCs w:val="21"/>
        </w:rPr>
        <w:t>．秘密情報のうち個人情報に該当する情報については、別途個人情報に関する覚書の規定が優先して適用されるものとする。</w:t>
      </w:r>
    </w:p>
    <w:p w14:paraId="61BC5EB0" w14:textId="77777777" w:rsidR="00BF3817" w:rsidRPr="00B45800" w:rsidRDefault="00BF3817">
      <w:pPr>
        <w:pStyle w:val="a5"/>
        <w:rPr>
          <w:szCs w:val="21"/>
        </w:rPr>
      </w:pPr>
    </w:p>
    <w:p w14:paraId="12897E33" w14:textId="77777777" w:rsidR="00D87CD3" w:rsidRPr="00B45800" w:rsidRDefault="00D87CD3" w:rsidP="00D87CD3">
      <w:pPr>
        <w:rPr>
          <w:szCs w:val="21"/>
        </w:rPr>
      </w:pPr>
      <w:r w:rsidRPr="00B45800">
        <w:rPr>
          <w:rFonts w:hint="eastAsia"/>
          <w:szCs w:val="21"/>
        </w:rPr>
        <w:t>第８条（</w:t>
      </w:r>
      <w:r w:rsidR="00C456CD">
        <w:rPr>
          <w:rFonts w:hint="eastAsia"/>
          <w:szCs w:val="21"/>
        </w:rPr>
        <w:t>甲の顧客</w:t>
      </w:r>
      <w:r w:rsidRPr="00B45800">
        <w:rPr>
          <w:rFonts w:hint="eastAsia"/>
          <w:szCs w:val="21"/>
        </w:rPr>
        <w:t>との取引）</w:t>
      </w:r>
    </w:p>
    <w:p w14:paraId="3FBB3275" w14:textId="77777777" w:rsidR="00D87CD3" w:rsidRPr="00B45800" w:rsidRDefault="00D87CD3" w:rsidP="00D87CD3">
      <w:pPr>
        <w:tabs>
          <w:tab w:val="num" w:pos="990"/>
        </w:tabs>
        <w:ind w:leftChars="200" w:left="420"/>
        <w:rPr>
          <w:szCs w:val="21"/>
        </w:rPr>
      </w:pPr>
      <w:r w:rsidRPr="00B45800">
        <w:rPr>
          <w:rFonts w:hint="eastAsia"/>
          <w:szCs w:val="21"/>
        </w:rPr>
        <w:t>本契約期間中に、乙は</w:t>
      </w:r>
      <w:r w:rsidR="000A10D5" w:rsidRPr="00B45800">
        <w:rPr>
          <w:rFonts w:hint="eastAsia"/>
          <w:szCs w:val="21"/>
        </w:rPr>
        <w:t>本委託</w:t>
      </w:r>
      <w:r w:rsidRPr="00B45800">
        <w:rPr>
          <w:rFonts w:hint="eastAsia"/>
          <w:szCs w:val="21"/>
        </w:rPr>
        <w:t>業務及び実質的にそれと同じ又は類似する業務を</w:t>
      </w:r>
      <w:r w:rsidR="007D0BE9">
        <w:rPr>
          <w:rFonts w:hint="eastAsia"/>
          <w:szCs w:val="21"/>
        </w:rPr>
        <w:t>、</w:t>
      </w:r>
      <w:r w:rsidRPr="00B45800">
        <w:rPr>
          <w:rFonts w:hint="eastAsia"/>
          <w:szCs w:val="21"/>
        </w:rPr>
        <w:t>新たに</w:t>
      </w:r>
      <w:r w:rsidR="00535FE1">
        <w:rPr>
          <w:rFonts w:hint="eastAsia"/>
          <w:szCs w:val="21"/>
        </w:rPr>
        <w:t>個別契約において定める</w:t>
      </w:r>
      <w:r w:rsidR="00C456CD">
        <w:rPr>
          <w:rFonts w:hint="eastAsia"/>
          <w:szCs w:val="21"/>
        </w:rPr>
        <w:t>本委託業務の履行先である甲の顧客（以下「甲の顧客」という）</w:t>
      </w:r>
      <w:r w:rsidRPr="00B45800">
        <w:rPr>
          <w:rFonts w:hint="eastAsia"/>
          <w:szCs w:val="21"/>
        </w:rPr>
        <w:t>から受託してはならない</w:t>
      </w:r>
      <w:r w:rsidR="007D0BE9">
        <w:rPr>
          <w:rFonts w:hint="eastAsia"/>
          <w:szCs w:val="21"/>
        </w:rPr>
        <w:t>ものとする</w:t>
      </w:r>
      <w:r w:rsidRPr="00B45800">
        <w:rPr>
          <w:rFonts w:hint="eastAsia"/>
          <w:szCs w:val="21"/>
        </w:rPr>
        <w:t>。</w:t>
      </w:r>
    </w:p>
    <w:p w14:paraId="0B8B9ABC" w14:textId="77777777" w:rsidR="00D87CD3" w:rsidRPr="00B45800" w:rsidRDefault="00D87CD3" w:rsidP="00D87CD3">
      <w:pPr>
        <w:ind w:left="420" w:hangingChars="200" w:hanging="420"/>
        <w:rPr>
          <w:szCs w:val="21"/>
        </w:rPr>
      </w:pPr>
      <w:r w:rsidRPr="00B45800">
        <w:rPr>
          <w:rFonts w:hint="eastAsia"/>
          <w:szCs w:val="21"/>
        </w:rPr>
        <w:t>２．本契約期間中に、乙は甲に無断で</w:t>
      </w:r>
      <w:r w:rsidR="00F12260">
        <w:rPr>
          <w:rFonts w:hint="eastAsia"/>
          <w:szCs w:val="21"/>
        </w:rPr>
        <w:t>甲の顧客</w:t>
      </w:r>
      <w:r w:rsidRPr="00B45800">
        <w:rPr>
          <w:rFonts w:hint="eastAsia"/>
          <w:szCs w:val="21"/>
        </w:rPr>
        <w:t>と直接の交渉、連絡及び書類・データ等のやり取りを行ってはならない</w:t>
      </w:r>
      <w:r w:rsidR="007D0BE9">
        <w:rPr>
          <w:rFonts w:hint="eastAsia"/>
          <w:szCs w:val="21"/>
        </w:rPr>
        <w:t>ものとする</w:t>
      </w:r>
      <w:r w:rsidRPr="00B45800">
        <w:rPr>
          <w:rFonts w:hint="eastAsia"/>
          <w:szCs w:val="21"/>
        </w:rPr>
        <w:t>。</w:t>
      </w:r>
    </w:p>
    <w:p w14:paraId="05BBC4D0" w14:textId="77777777" w:rsidR="00D87CD3" w:rsidRPr="00B45800" w:rsidRDefault="00D87CD3" w:rsidP="00D87CD3">
      <w:pPr>
        <w:ind w:left="420" w:hangingChars="200" w:hanging="420"/>
        <w:rPr>
          <w:szCs w:val="21"/>
        </w:rPr>
      </w:pPr>
      <w:r w:rsidRPr="00B45800">
        <w:rPr>
          <w:rFonts w:hint="eastAsia"/>
          <w:szCs w:val="21"/>
        </w:rPr>
        <w:t>３．本契約期間中に、乙が</w:t>
      </w:r>
      <w:r w:rsidR="00ED7742">
        <w:rPr>
          <w:rFonts w:hint="eastAsia"/>
          <w:szCs w:val="21"/>
        </w:rPr>
        <w:t>甲の顧客</w:t>
      </w:r>
      <w:r w:rsidRPr="00B45800">
        <w:rPr>
          <w:rFonts w:hint="eastAsia"/>
          <w:szCs w:val="21"/>
        </w:rPr>
        <w:t>から直接契約の申し出その他の交渉や連絡を受けた場合は、</w:t>
      </w:r>
      <w:r w:rsidR="000A10D5" w:rsidRPr="00B45800">
        <w:rPr>
          <w:rFonts w:hint="eastAsia"/>
          <w:szCs w:val="21"/>
        </w:rPr>
        <w:t>直ち</w:t>
      </w:r>
      <w:r w:rsidRPr="00B45800">
        <w:rPr>
          <w:rFonts w:hint="eastAsia"/>
          <w:szCs w:val="21"/>
        </w:rPr>
        <w:t>にその旨を甲に報告しなければならない</w:t>
      </w:r>
      <w:r w:rsidR="007D0BE9">
        <w:rPr>
          <w:rFonts w:hint="eastAsia"/>
          <w:szCs w:val="21"/>
        </w:rPr>
        <w:t>ものとする</w:t>
      </w:r>
      <w:r w:rsidRPr="00B45800">
        <w:rPr>
          <w:rFonts w:hint="eastAsia"/>
          <w:szCs w:val="21"/>
        </w:rPr>
        <w:t>。</w:t>
      </w:r>
    </w:p>
    <w:p w14:paraId="0F7A20FA" w14:textId="77777777" w:rsidR="00D87CD3" w:rsidRPr="00B45800" w:rsidRDefault="00D87CD3" w:rsidP="00D87CD3">
      <w:pPr>
        <w:rPr>
          <w:szCs w:val="21"/>
        </w:rPr>
      </w:pPr>
    </w:p>
    <w:p w14:paraId="5B4FE040" w14:textId="77777777" w:rsidR="00637885" w:rsidRPr="00B45800" w:rsidRDefault="00BF3817" w:rsidP="00637885">
      <w:pPr>
        <w:pStyle w:val="a5"/>
        <w:rPr>
          <w:szCs w:val="21"/>
        </w:rPr>
      </w:pPr>
      <w:r w:rsidRPr="00B45800">
        <w:rPr>
          <w:rFonts w:hint="eastAsia"/>
          <w:szCs w:val="21"/>
        </w:rPr>
        <w:t>第</w:t>
      </w:r>
      <w:r w:rsidR="00D87CD3" w:rsidRPr="00B45800">
        <w:rPr>
          <w:rFonts w:hint="eastAsia"/>
          <w:szCs w:val="21"/>
        </w:rPr>
        <w:t>９</w:t>
      </w:r>
      <w:r w:rsidRPr="00B45800">
        <w:rPr>
          <w:rFonts w:hint="eastAsia"/>
          <w:szCs w:val="21"/>
        </w:rPr>
        <w:t>条（契約内容の変更）</w:t>
      </w:r>
    </w:p>
    <w:p w14:paraId="225AD164" w14:textId="77777777" w:rsidR="00BF3817" w:rsidRPr="00B45800" w:rsidRDefault="00BF3817" w:rsidP="00637885">
      <w:pPr>
        <w:pStyle w:val="a5"/>
        <w:ind w:leftChars="200" w:left="420"/>
        <w:rPr>
          <w:szCs w:val="21"/>
        </w:rPr>
      </w:pPr>
      <w:r w:rsidRPr="00B45800">
        <w:rPr>
          <w:rFonts w:hint="eastAsia"/>
          <w:szCs w:val="21"/>
        </w:rPr>
        <w:t>甲及び乙は、本契約及び個別契約の</w:t>
      </w:r>
      <w:r w:rsidR="00BF24A8" w:rsidRPr="00B45800">
        <w:rPr>
          <w:rFonts w:hint="eastAsia"/>
          <w:szCs w:val="21"/>
        </w:rPr>
        <w:t>全部又は</w:t>
      </w:r>
      <w:r w:rsidRPr="00B45800">
        <w:rPr>
          <w:rFonts w:hint="eastAsia"/>
          <w:szCs w:val="21"/>
        </w:rPr>
        <w:t>一部に変更を行う必要が生じたときは、当該変</w:t>
      </w:r>
      <w:r w:rsidR="00637885" w:rsidRPr="00B45800">
        <w:rPr>
          <w:rFonts w:hint="eastAsia"/>
          <w:szCs w:val="21"/>
        </w:rPr>
        <w:lastRenderedPageBreak/>
        <w:t>更内容につき事前に甲乙協議のうえ変更することができるものとする。なお、これにより納期・</w:t>
      </w:r>
      <w:r w:rsidR="001D295B">
        <w:rPr>
          <w:rFonts w:hint="eastAsia"/>
          <w:szCs w:val="21"/>
        </w:rPr>
        <w:t>対価</w:t>
      </w:r>
      <w:r w:rsidR="00637885" w:rsidRPr="00B45800">
        <w:rPr>
          <w:rFonts w:hint="eastAsia"/>
          <w:szCs w:val="21"/>
        </w:rPr>
        <w:t>・担当講師その他の変更を行う必要があるときは、その変更の内容、理由等を明記した書面に甲及び乙が記名押印することをもってこれを</w:t>
      </w:r>
      <w:r w:rsidR="00C851A0">
        <w:rPr>
          <w:rFonts w:hint="eastAsia"/>
          <w:szCs w:val="21"/>
        </w:rPr>
        <w:t>行う</w:t>
      </w:r>
      <w:r w:rsidR="00637885" w:rsidRPr="00B45800">
        <w:rPr>
          <w:rFonts w:hint="eastAsia"/>
          <w:szCs w:val="21"/>
        </w:rPr>
        <w:t>ことができるものとする。</w:t>
      </w:r>
    </w:p>
    <w:p w14:paraId="111FB083" w14:textId="77777777" w:rsidR="00BF3817" w:rsidRPr="00B45800" w:rsidRDefault="00565EC2" w:rsidP="00637885">
      <w:pPr>
        <w:ind w:left="420" w:hangingChars="200" w:hanging="420"/>
        <w:rPr>
          <w:szCs w:val="21"/>
        </w:rPr>
      </w:pPr>
      <w:r w:rsidRPr="00B45800">
        <w:rPr>
          <w:rFonts w:hint="eastAsia"/>
          <w:szCs w:val="21"/>
        </w:rPr>
        <w:t>２．</w:t>
      </w:r>
      <w:r w:rsidR="00637885" w:rsidRPr="00B45800">
        <w:rPr>
          <w:rFonts w:hint="eastAsia"/>
          <w:szCs w:val="21"/>
        </w:rPr>
        <w:t>甲及び乙は、相手方から本契約の変更の申し入れがあった場合、当該申し入れの日から甲の営業日１０日以内に当該変更の内容及び可否につき協議を行う。なお、当該協議が調わない間、乙は変更前の条件にしたがって作業を進めるに際し、甲の許可を得なければならない</w:t>
      </w:r>
      <w:r w:rsidR="007D0BE9">
        <w:rPr>
          <w:rFonts w:hint="eastAsia"/>
          <w:szCs w:val="21"/>
        </w:rPr>
        <w:t>ものとする</w:t>
      </w:r>
      <w:r w:rsidR="00637885" w:rsidRPr="00B45800">
        <w:rPr>
          <w:rFonts w:hint="eastAsia"/>
          <w:szCs w:val="21"/>
        </w:rPr>
        <w:t>。</w:t>
      </w:r>
    </w:p>
    <w:p w14:paraId="07C35A80" w14:textId="77777777" w:rsidR="00223E0C" w:rsidRPr="00B45800" w:rsidRDefault="00223E0C" w:rsidP="00637885">
      <w:pPr>
        <w:ind w:left="420" w:hangingChars="200" w:hanging="420"/>
        <w:rPr>
          <w:szCs w:val="21"/>
        </w:rPr>
      </w:pPr>
    </w:p>
    <w:p w14:paraId="6C7389DC" w14:textId="77777777" w:rsidR="00565EC2" w:rsidRDefault="00223E0C">
      <w:pPr>
        <w:rPr>
          <w:szCs w:val="21"/>
        </w:rPr>
      </w:pPr>
      <w:r>
        <w:rPr>
          <w:rFonts w:hint="eastAsia"/>
          <w:szCs w:val="21"/>
        </w:rPr>
        <w:t>第</w:t>
      </w:r>
      <w:r>
        <w:rPr>
          <w:rFonts w:hint="eastAsia"/>
          <w:szCs w:val="21"/>
        </w:rPr>
        <w:t>10</w:t>
      </w:r>
      <w:r>
        <w:rPr>
          <w:rFonts w:hint="eastAsia"/>
          <w:szCs w:val="21"/>
        </w:rPr>
        <w:t>条（納入）</w:t>
      </w:r>
    </w:p>
    <w:p w14:paraId="277CA0F4" w14:textId="77777777" w:rsidR="00223E0C" w:rsidRDefault="00223E0C" w:rsidP="00C851A0">
      <w:pPr>
        <w:ind w:leftChars="200" w:left="420"/>
        <w:rPr>
          <w:szCs w:val="21"/>
        </w:rPr>
      </w:pPr>
      <w:r>
        <w:rPr>
          <w:rFonts w:hint="eastAsia"/>
          <w:szCs w:val="21"/>
        </w:rPr>
        <w:t>乙は、甲の指定する納期において、甲の指定する場所に、本委託業務により作成した</w:t>
      </w:r>
      <w:r w:rsidR="00E1175C">
        <w:rPr>
          <w:rFonts w:hint="eastAsia"/>
          <w:szCs w:val="21"/>
        </w:rPr>
        <w:t>企画</w:t>
      </w:r>
      <w:r w:rsidR="007D0BE9">
        <w:rPr>
          <w:rFonts w:hint="eastAsia"/>
          <w:szCs w:val="21"/>
        </w:rPr>
        <w:t>、資料・教材、評価・</w:t>
      </w:r>
      <w:r w:rsidR="00E1175C">
        <w:rPr>
          <w:rFonts w:hint="eastAsia"/>
          <w:szCs w:val="21"/>
        </w:rPr>
        <w:t>講評、調査・分析結果、報告</w:t>
      </w:r>
      <w:r w:rsidR="007D0BE9">
        <w:rPr>
          <w:rFonts w:hint="eastAsia"/>
          <w:szCs w:val="21"/>
        </w:rPr>
        <w:t>等の</w:t>
      </w:r>
      <w:r>
        <w:rPr>
          <w:rFonts w:hint="eastAsia"/>
          <w:szCs w:val="21"/>
        </w:rPr>
        <w:t>目的物</w:t>
      </w:r>
      <w:r w:rsidR="00E1175C">
        <w:rPr>
          <w:rFonts w:hint="eastAsia"/>
          <w:szCs w:val="21"/>
        </w:rPr>
        <w:t>（以下「目的物」という）</w:t>
      </w:r>
      <w:r>
        <w:rPr>
          <w:rFonts w:hint="eastAsia"/>
          <w:szCs w:val="21"/>
        </w:rPr>
        <w:t>につき甲の指示する数量を甲の定める手続により納入するものとする。</w:t>
      </w:r>
    </w:p>
    <w:p w14:paraId="733776FF" w14:textId="77777777" w:rsidR="00223E0C" w:rsidRDefault="00223E0C" w:rsidP="00C851A0">
      <w:pPr>
        <w:ind w:left="420" w:hangingChars="200" w:hanging="420"/>
        <w:rPr>
          <w:szCs w:val="21"/>
        </w:rPr>
      </w:pPr>
      <w:r>
        <w:rPr>
          <w:rFonts w:hint="eastAsia"/>
          <w:szCs w:val="21"/>
        </w:rPr>
        <w:t>２．前項における納期、場所等は原則として甲が書面により指定・指示するものとするが、個別契約で納期、場所等を定めた場合はそれによるものとする。</w:t>
      </w:r>
    </w:p>
    <w:p w14:paraId="31DD03FB" w14:textId="77777777" w:rsidR="00223E0C" w:rsidRDefault="00223E0C" w:rsidP="00C851A0">
      <w:pPr>
        <w:ind w:left="420" w:hangingChars="200" w:hanging="420"/>
        <w:rPr>
          <w:szCs w:val="21"/>
        </w:rPr>
      </w:pPr>
      <w:r>
        <w:rPr>
          <w:rFonts w:hint="eastAsia"/>
          <w:szCs w:val="21"/>
        </w:rPr>
        <w:t>３．乙は、納期に所定の数量の全部又は一部を納入できない事情が生じたとき又はそのおそれがあるときは、直ちにその理由及び納入予定時期等を甲に申し出</w:t>
      </w:r>
      <w:r w:rsidR="00C851A0">
        <w:rPr>
          <w:rFonts w:hint="eastAsia"/>
          <w:szCs w:val="21"/>
        </w:rPr>
        <w:t>るとともに</w:t>
      </w:r>
      <w:r>
        <w:rPr>
          <w:rFonts w:hint="eastAsia"/>
          <w:szCs w:val="21"/>
        </w:rPr>
        <w:t>、甲の指示に従わなければならないものとする。</w:t>
      </w:r>
    </w:p>
    <w:p w14:paraId="06EE8B07" w14:textId="77777777" w:rsidR="00223E0C" w:rsidRDefault="00223E0C" w:rsidP="007B1A1A">
      <w:pPr>
        <w:ind w:left="420" w:hangingChars="200" w:hanging="420"/>
        <w:rPr>
          <w:szCs w:val="21"/>
        </w:rPr>
      </w:pPr>
      <w:r>
        <w:rPr>
          <w:rFonts w:hint="eastAsia"/>
          <w:szCs w:val="21"/>
        </w:rPr>
        <w:t>４．前３項により甲が損害を被った場合は、甲は乙に対し、その</w:t>
      </w:r>
      <w:r w:rsidR="007B1A1A">
        <w:rPr>
          <w:rFonts w:hint="eastAsia"/>
          <w:szCs w:val="21"/>
        </w:rPr>
        <w:t>損害賠償</w:t>
      </w:r>
      <w:r>
        <w:rPr>
          <w:rFonts w:hint="eastAsia"/>
          <w:szCs w:val="21"/>
        </w:rPr>
        <w:t>を請求できるものとする。</w:t>
      </w:r>
    </w:p>
    <w:p w14:paraId="08585307" w14:textId="77777777" w:rsidR="00223E0C" w:rsidRDefault="00223E0C" w:rsidP="00223E0C">
      <w:pPr>
        <w:ind w:left="210" w:hangingChars="100" w:hanging="210"/>
        <w:rPr>
          <w:szCs w:val="21"/>
        </w:rPr>
      </w:pPr>
    </w:p>
    <w:p w14:paraId="3F75F1F5" w14:textId="77777777" w:rsidR="00223E0C" w:rsidRDefault="00223E0C" w:rsidP="00223E0C">
      <w:pPr>
        <w:ind w:left="210" w:hangingChars="100" w:hanging="210"/>
        <w:rPr>
          <w:szCs w:val="21"/>
        </w:rPr>
      </w:pPr>
      <w:r>
        <w:rPr>
          <w:rFonts w:hint="eastAsia"/>
          <w:szCs w:val="21"/>
        </w:rPr>
        <w:t>第</w:t>
      </w:r>
      <w:r>
        <w:rPr>
          <w:rFonts w:hint="eastAsia"/>
          <w:szCs w:val="21"/>
        </w:rPr>
        <w:t>11</w:t>
      </w:r>
      <w:r>
        <w:rPr>
          <w:rFonts w:hint="eastAsia"/>
          <w:szCs w:val="21"/>
        </w:rPr>
        <w:t>条（検収及び受領）</w:t>
      </w:r>
    </w:p>
    <w:p w14:paraId="2AD0299C" w14:textId="77777777" w:rsidR="00223E0C" w:rsidRDefault="00223E0C" w:rsidP="00C851A0">
      <w:pPr>
        <w:ind w:leftChars="200" w:left="420"/>
        <w:rPr>
          <w:szCs w:val="21"/>
        </w:rPr>
      </w:pPr>
      <w:r>
        <w:rPr>
          <w:rFonts w:hint="eastAsia"/>
          <w:szCs w:val="21"/>
        </w:rPr>
        <w:t>甲は、乙による目的物の納入後、直ちに</w:t>
      </w:r>
      <w:r w:rsidR="00C63CEE">
        <w:rPr>
          <w:rFonts w:hint="eastAsia"/>
          <w:szCs w:val="21"/>
        </w:rPr>
        <w:t>甲</w:t>
      </w:r>
      <w:r>
        <w:rPr>
          <w:rFonts w:hint="eastAsia"/>
          <w:szCs w:val="21"/>
        </w:rPr>
        <w:t>の</w:t>
      </w:r>
      <w:r w:rsidR="00C63CEE">
        <w:rPr>
          <w:rFonts w:hint="eastAsia"/>
          <w:szCs w:val="21"/>
        </w:rPr>
        <w:t>定める検査方法等に基づき内容検査を行い、合格した場合のみ受け入れる（以下「検収」という）ものとし、不合格となったものについては、速やかに乙に通知するものとする。</w:t>
      </w:r>
    </w:p>
    <w:p w14:paraId="0ED904D7" w14:textId="77777777" w:rsidR="00C63CEE" w:rsidRDefault="00C63CEE" w:rsidP="00C851A0">
      <w:pPr>
        <w:ind w:left="420" w:hangingChars="200" w:hanging="420"/>
        <w:rPr>
          <w:szCs w:val="21"/>
        </w:rPr>
      </w:pPr>
      <w:r>
        <w:rPr>
          <w:rFonts w:hint="eastAsia"/>
          <w:szCs w:val="21"/>
        </w:rPr>
        <w:t>２．前項の定めにかかわらず、甲乙間であらかじめ受入検査を省略することとした場合は、甲は乙が納入した目的物を速やかに受領し、これをもって検収とみなすものとする。</w:t>
      </w:r>
    </w:p>
    <w:p w14:paraId="369B644D" w14:textId="77777777" w:rsidR="00C63CEE" w:rsidRDefault="00C63CEE" w:rsidP="00C851A0">
      <w:pPr>
        <w:ind w:left="420" w:hangingChars="200" w:hanging="420"/>
        <w:rPr>
          <w:szCs w:val="21"/>
        </w:rPr>
      </w:pPr>
      <w:r>
        <w:rPr>
          <w:rFonts w:hint="eastAsia"/>
          <w:szCs w:val="21"/>
        </w:rPr>
        <w:t>３．乙は、検査の結果、不合格となったものについては、乙の負担で回収し、甲の指定する期限までに代品納入を行い、又、数量不足が判明したときには追加納入をしなければならない</w:t>
      </w:r>
      <w:r w:rsidR="00CB489E">
        <w:rPr>
          <w:rFonts w:hint="eastAsia"/>
          <w:szCs w:val="21"/>
        </w:rPr>
        <w:t>ものとする</w:t>
      </w:r>
      <w:r>
        <w:rPr>
          <w:rFonts w:hint="eastAsia"/>
          <w:szCs w:val="21"/>
        </w:rPr>
        <w:t>。</w:t>
      </w:r>
    </w:p>
    <w:p w14:paraId="0263C0A8" w14:textId="77777777" w:rsidR="00C63CEE" w:rsidRDefault="00C63CEE" w:rsidP="00C851A0">
      <w:pPr>
        <w:ind w:left="420" w:hangingChars="200" w:hanging="420"/>
        <w:rPr>
          <w:szCs w:val="21"/>
        </w:rPr>
      </w:pPr>
      <w:r>
        <w:rPr>
          <w:rFonts w:hint="eastAsia"/>
          <w:szCs w:val="21"/>
        </w:rPr>
        <w:t>４．乙は、検査の結果、約定数量を超過して目的物の納入を行った場合は、甲の指定する期限までに乙の負担で超過分を引き取るものとする。</w:t>
      </w:r>
    </w:p>
    <w:p w14:paraId="47E2A8F9" w14:textId="77777777" w:rsidR="00C63CEE" w:rsidRDefault="00C63CEE" w:rsidP="00C851A0">
      <w:pPr>
        <w:ind w:left="420" w:hangingChars="200" w:hanging="420"/>
        <w:rPr>
          <w:szCs w:val="21"/>
        </w:rPr>
      </w:pPr>
      <w:r>
        <w:rPr>
          <w:rFonts w:hint="eastAsia"/>
          <w:szCs w:val="21"/>
        </w:rPr>
        <w:t>５．第３項及び第４項について、甲が別段の指示を行った場合は、乙はこれに従わなければならないものとする。</w:t>
      </w:r>
    </w:p>
    <w:p w14:paraId="5D793E49" w14:textId="77777777" w:rsidR="00C63CEE" w:rsidRDefault="00C63CEE" w:rsidP="00223E0C">
      <w:pPr>
        <w:ind w:left="210" w:hangingChars="100" w:hanging="210"/>
        <w:rPr>
          <w:szCs w:val="21"/>
        </w:rPr>
      </w:pPr>
    </w:p>
    <w:p w14:paraId="0F576198" w14:textId="77777777" w:rsidR="00C63CEE" w:rsidRDefault="00C63CEE" w:rsidP="00223E0C">
      <w:pPr>
        <w:ind w:left="210" w:hangingChars="100" w:hanging="210"/>
        <w:rPr>
          <w:szCs w:val="21"/>
        </w:rPr>
      </w:pPr>
      <w:r>
        <w:rPr>
          <w:rFonts w:hint="eastAsia"/>
          <w:szCs w:val="21"/>
        </w:rPr>
        <w:t>第</w:t>
      </w:r>
      <w:r>
        <w:rPr>
          <w:rFonts w:hint="eastAsia"/>
          <w:szCs w:val="21"/>
        </w:rPr>
        <w:t>12</w:t>
      </w:r>
      <w:r>
        <w:rPr>
          <w:rFonts w:hint="eastAsia"/>
          <w:szCs w:val="21"/>
        </w:rPr>
        <w:t>条（特別採用）</w:t>
      </w:r>
    </w:p>
    <w:p w14:paraId="2647CD5A" w14:textId="77777777" w:rsidR="00C63CEE" w:rsidRDefault="00C63CEE" w:rsidP="00C851A0">
      <w:pPr>
        <w:ind w:leftChars="200" w:left="420"/>
        <w:rPr>
          <w:szCs w:val="21"/>
        </w:rPr>
      </w:pPr>
      <w:r>
        <w:rPr>
          <w:rFonts w:hint="eastAsia"/>
          <w:szCs w:val="21"/>
        </w:rPr>
        <w:t>前条に基づく甲の内容検査の結果、不合格となったものであっても、甲の判断により</w:t>
      </w:r>
      <w:r w:rsidR="00D435B1">
        <w:rPr>
          <w:rFonts w:hint="eastAsia"/>
          <w:szCs w:val="21"/>
        </w:rPr>
        <w:t>、対価を減額した上で、これを引き取ることができるものとする。</w:t>
      </w:r>
    </w:p>
    <w:p w14:paraId="2B9DB3F6" w14:textId="77777777" w:rsidR="00D435B1" w:rsidRDefault="00D435B1" w:rsidP="00223E0C">
      <w:pPr>
        <w:ind w:left="210" w:hangingChars="100" w:hanging="210"/>
        <w:rPr>
          <w:szCs w:val="21"/>
        </w:rPr>
      </w:pPr>
    </w:p>
    <w:p w14:paraId="5C0DBC08" w14:textId="77777777" w:rsidR="00535FE1" w:rsidRDefault="00535FE1" w:rsidP="00223E0C">
      <w:pPr>
        <w:ind w:left="210" w:hangingChars="100" w:hanging="210"/>
        <w:rPr>
          <w:szCs w:val="21"/>
        </w:rPr>
      </w:pPr>
      <w:r>
        <w:rPr>
          <w:rFonts w:hint="eastAsia"/>
          <w:szCs w:val="21"/>
        </w:rPr>
        <w:t>第</w:t>
      </w:r>
      <w:r>
        <w:rPr>
          <w:rFonts w:hint="eastAsia"/>
          <w:szCs w:val="21"/>
        </w:rPr>
        <w:t>13</w:t>
      </w:r>
      <w:r>
        <w:rPr>
          <w:rFonts w:hint="eastAsia"/>
          <w:szCs w:val="21"/>
        </w:rPr>
        <w:t>条（著作権）</w:t>
      </w:r>
    </w:p>
    <w:p w14:paraId="15F36CAE" w14:textId="77777777" w:rsidR="00535FE1" w:rsidRDefault="007D0BE9" w:rsidP="00535FE1">
      <w:pPr>
        <w:ind w:leftChars="200" w:left="420"/>
        <w:rPr>
          <w:szCs w:val="21"/>
        </w:rPr>
      </w:pPr>
      <w:r>
        <w:rPr>
          <w:rFonts w:hint="eastAsia"/>
          <w:szCs w:val="21"/>
        </w:rPr>
        <w:t>本契約又は</w:t>
      </w:r>
      <w:r w:rsidR="00535FE1">
        <w:rPr>
          <w:rFonts w:hint="eastAsia"/>
          <w:szCs w:val="21"/>
        </w:rPr>
        <w:t>個別契約に基づき、乙が作成した著作物に関する著作権については、著作権法の定めに従い、乙に帰属するものとする。但し、著作権のうち、甲が提供した情報に基づき乙が作成した箇所（以下「特定箇所」という）については、甲から提供される情報が第</w:t>
      </w:r>
      <w:r w:rsidR="00A619DE">
        <w:rPr>
          <w:rFonts w:hint="eastAsia"/>
          <w:szCs w:val="21"/>
        </w:rPr>
        <w:t>７</w:t>
      </w:r>
      <w:r w:rsidR="00535FE1">
        <w:rPr>
          <w:rFonts w:hint="eastAsia"/>
          <w:szCs w:val="21"/>
        </w:rPr>
        <w:t>条第</w:t>
      </w:r>
      <w:r w:rsidR="00A619DE">
        <w:rPr>
          <w:rFonts w:hint="eastAsia"/>
          <w:szCs w:val="21"/>
        </w:rPr>
        <w:t>３</w:t>
      </w:r>
      <w:r w:rsidR="00535FE1">
        <w:rPr>
          <w:rFonts w:hint="eastAsia"/>
          <w:szCs w:val="21"/>
        </w:rPr>
        <w:t>項に定める秘密情報に該当することから、</w:t>
      </w:r>
      <w:r w:rsidR="00CF3E6F">
        <w:rPr>
          <w:rFonts w:hint="eastAsia"/>
          <w:szCs w:val="21"/>
        </w:rPr>
        <w:t>乙は特定箇所を乙内部のみにおいて利用する場合を除き、複製、翻案、加工等</w:t>
      </w:r>
      <w:r w:rsidR="00AA49C9">
        <w:rPr>
          <w:rFonts w:hint="eastAsia"/>
          <w:szCs w:val="21"/>
        </w:rPr>
        <w:t>あらゆる方法による利用（特定箇所における数値データ等一部を改変して利用する場合等</w:t>
      </w:r>
      <w:r w:rsidR="00CF3E6F">
        <w:rPr>
          <w:rFonts w:hint="eastAsia"/>
          <w:szCs w:val="21"/>
        </w:rPr>
        <w:t>を含む）を行わないものとする。</w:t>
      </w:r>
    </w:p>
    <w:p w14:paraId="369D06A9" w14:textId="77777777" w:rsidR="00E67080" w:rsidRDefault="00E67080" w:rsidP="00535FE1">
      <w:pPr>
        <w:ind w:leftChars="200" w:left="420"/>
        <w:rPr>
          <w:szCs w:val="21"/>
        </w:rPr>
      </w:pPr>
    </w:p>
    <w:p w14:paraId="411544C1" w14:textId="77777777" w:rsidR="004A7B9C" w:rsidRDefault="004A7B9C" w:rsidP="00223E0C">
      <w:pPr>
        <w:ind w:left="210" w:hangingChars="100" w:hanging="210"/>
        <w:rPr>
          <w:szCs w:val="21"/>
        </w:rPr>
      </w:pPr>
    </w:p>
    <w:p w14:paraId="67FB8544" w14:textId="77777777" w:rsidR="004A7B9C" w:rsidRDefault="004A7B9C" w:rsidP="00223E0C">
      <w:pPr>
        <w:ind w:left="210" w:hangingChars="100" w:hanging="210"/>
        <w:rPr>
          <w:szCs w:val="21"/>
        </w:rPr>
      </w:pPr>
    </w:p>
    <w:p w14:paraId="373463C9" w14:textId="77777777" w:rsidR="00702BBB" w:rsidRDefault="00702BBB" w:rsidP="00223E0C">
      <w:pPr>
        <w:ind w:left="210" w:hangingChars="100" w:hanging="210"/>
        <w:rPr>
          <w:szCs w:val="21"/>
        </w:rPr>
      </w:pPr>
    </w:p>
    <w:p w14:paraId="6FE4E6F1" w14:textId="77777777" w:rsidR="00D435B1" w:rsidRDefault="00D435B1" w:rsidP="00223E0C">
      <w:pPr>
        <w:ind w:left="210" w:hangingChars="100" w:hanging="210"/>
        <w:rPr>
          <w:szCs w:val="21"/>
        </w:rPr>
      </w:pPr>
      <w:r>
        <w:rPr>
          <w:rFonts w:hint="eastAsia"/>
          <w:szCs w:val="21"/>
        </w:rPr>
        <w:t>第</w:t>
      </w:r>
      <w:r w:rsidR="00CF3E6F">
        <w:rPr>
          <w:rFonts w:hint="eastAsia"/>
          <w:szCs w:val="21"/>
        </w:rPr>
        <w:t>14</w:t>
      </w:r>
      <w:r>
        <w:rPr>
          <w:rFonts w:hint="eastAsia"/>
          <w:szCs w:val="21"/>
        </w:rPr>
        <w:t>条（品質保証）</w:t>
      </w:r>
    </w:p>
    <w:p w14:paraId="3B7C8BFC" w14:textId="77777777" w:rsidR="00D435B1" w:rsidRDefault="00D435B1" w:rsidP="00C851A0">
      <w:pPr>
        <w:ind w:leftChars="200" w:left="420"/>
        <w:rPr>
          <w:szCs w:val="21"/>
        </w:rPr>
      </w:pPr>
      <w:r>
        <w:rPr>
          <w:rFonts w:hint="eastAsia"/>
          <w:szCs w:val="21"/>
        </w:rPr>
        <w:t>乙は、目的物について、甲の求める内容に一致しており、甲の求める品質及び性能を満たしていることを保証する。</w:t>
      </w:r>
    </w:p>
    <w:p w14:paraId="341313B2" w14:textId="77777777" w:rsidR="00D435B1" w:rsidRPr="00D435B1" w:rsidRDefault="00D435B1" w:rsidP="00D435B1">
      <w:pPr>
        <w:rPr>
          <w:szCs w:val="21"/>
        </w:rPr>
      </w:pPr>
      <w:r>
        <w:rPr>
          <w:rFonts w:hint="eastAsia"/>
          <w:szCs w:val="21"/>
        </w:rPr>
        <w:t>２．乙は、目的物について、第三者の知的財産権等各種権利を侵害していないことを保証する。</w:t>
      </w:r>
    </w:p>
    <w:p w14:paraId="5AE762A3" w14:textId="77777777" w:rsidR="00D435B1" w:rsidRDefault="00D435B1" w:rsidP="00C851A0">
      <w:pPr>
        <w:ind w:left="420" w:hangingChars="200" w:hanging="420"/>
        <w:rPr>
          <w:szCs w:val="21"/>
        </w:rPr>
      </w:pPr>
      <w:r>
        <w:rPr>
          <w:rFonts w:hint="eastAsia"/>
          <w:szCs w:val="21"/>
        </w:rPr>
        <w:t>３．甲は、必要と認めた場合、乙に前２項の内容を保証する書面の提出を求めることができるものとする。</w:t>
      </w:r>
    </w:p>
    <w:p w14:paraId="79BFF249" w14:textId="77777777" w:rsidR="00D435B1" w:rsidRPr="00D435B1" w:rsidRDefault="00D435B1" w:rsidP="00D435B1">
      <w:pPr>
        <w:ind w:left="210" w:hangingChars="100" w:hanging="210"/>
        <w:rPr>
          <w:szCs w:val="21"/>
        </w:rPr>
      </w:pPr>
    </w:p>
    <w:p w14:paraId="53BECA03" w14:textId="77777777" w:rsidR="00BF3817" w:rsidRPr="00B45800" w:rsidRDefault="00BF3817">
      <w:pPr>
        <w:rPr>
          <w:szCs w:val="21"/>
        </w:rPr>
      </w:pPr>
      <w:r w:rsidRPr="00B45800">
        <w:rPr>
          <w:rFonts w:hint="eastAsia"/>
          <w:szCs w:val="21"/>
        </w:rPr>
        <w:t>第</w:t>
      </w:r>
      <w:r w:rsidR="00CF3E6F">
        <w:rPr>
          <w:rFonts w:hint="eastAsia"/>
          <w:szCs w:val="21"/>
        </w:rPr>
        <w:t>15</w:t>
      </w:r>
      <w:r w:rsidRPr="00B45800">
        <w:rPr>
          <w:rFonts w:hint="eastAsia"/>
          <w:szCs w:val="21"/>
        </w:rPr>
        <w:t>条（損害賠償）</w:t>
      </w:r>
    </w:p>
    <w:p w14:paraId="5958B9B8" w14:textId="77777777" w:rsidR="00BF3817" w:rsidRPr="00B45800" w:rsidRDefault="00BF3817">
      <w:pPr>
        <w:ind w:left="420"/>
        <w:rPr>
          <w:szCs w:val="21"/>
        </w:rPr>
      </w:pPr>
      <w:r w:rsidRPr="00B45800">
        <w:rPr>
          <w:rFonts w:hint="eastAsia"/>
          <w:szCs w:val="21"/>
        </w:rPr>
        <w:t>甲及び乙は、相手方の責に帰すべき事由により損害を被ったとき</w:t>
      </w:r>
      <w:r w:rsidR="00054015">
        <w:rPr>
          <w:rFonts w:hint="eastAsia"/>
          <w:szCs w:val="21"/>
        </w:rPr>
        <w:t>は</w:t>
      </w:r>
      <w:r w:rsidRPr="00B45800">
        <w:rPr>
          <w:rFonts w:hint="eastAsia"/>
          <w:szCs w:val="21"/>
        </w:rPr>
        <w:t>、</w:t>
      </w:r>
      <w:r w:rsidR="001C4409" w:rsidRPr="00B45800">
        <w:rPr>
          <w:rFonts w:hint="eastAsia"/>
          <w:szCs w:val="21"/>
        </w:rPr>
        <w:t>その一切につき</w:t>
      </w:r>
      <w:r w:rsidRPr="00B45800">
        <w:rPr>
          <w:rFonts w:hint="eastAsia"/>
          <w:szCs w:val="21"/>
        </w:rPr>
        <w:t>相手方に対して損害賠償の請求をすることができるものとする。</w:t>
      </w:r>
    </w:p>
    <w:p w14:paraId="3BD99F83" w14:textId="77777777" w:rsidR="00BF3817" w:rsidRDefault="00054015" w:rsidP="00054015">
      <w:pPr>
        <w:ind w:left="420" w:hangingChars="200" w:hanging="420"/>
        <w:rPr>
          <w:szCs w:val="21"/>
        </w:rPr>
      </w:pPr>
      <w:r>
        <w:rPr>
          <w:rFonts w:hint="eastAsia"/>
          <w:szCs w:val="21"/>
        </w:rPr>
        <w:t>２．甲及び乙は、本契約及び個別契約の履行に当たり、第三者との間においてトラブル・紛争が生じた場合は、その履行の過程にある当事者が責任をもって解決するとともに、</w:t>
      </w:r>
      <w:r w:rsidR="002131B2">
        <w:rPr>
          <w:rFonts w:hint="eastAsia"/>
          <w:szCs w:val="21"/>
        </w:rPr>
        <w:t>これにより</w:t>
      </w:r>
      <w:r>
        <w:rPr>
          <w:rFonts w:hint="eastAsia"/>
          <w:szCs w:val="21"/>
        </w:rPr>
        <w:t>相手方に損害が生じた場合は、その一切</w:t>
      </w:r>
      <w:r w:rsidR="002131B2">
        <w:rPr>
          <w:rFonts w:hint="eastAsia"/>
          <w:szCs w:val="21"/>
        </w:rPr>
        <w:t>の損害</w:t>
      </w:r>
      <w:r>
        <w:rPr>
          <w:rFonts w:hint="eastAsia"/>
          <w:szCs w:val="21"/>
        </w:rPr>
        <w:t>につき</w:t>
      </w:r>
      <w:r w:rsidR="002131B2">
        <w:rPr>
          <w:rFonts w:hint="eastAsia"/>
          <w:szCs w:val="21"/>
        </w:rPr>
        <w:t>損害の</w:t>
      </w:r>
      <w:r>
        <w:rPr>
          <w:rFonts w:hint="eastAsia"/>
          <w:szCs w:val="21"/>
        </w:rPr>
        <w:t>賠償をしなければならないものとする。</w:t>
      </w:r>
    </w:p>
    <w:p w14:paraId="26C92C00" w14:textId="77777777" w:rsidR="00054015" w:rsidRPr="00B45800" w:rsidRDefault="00054015" w:rsidP="00054015">
      <w:pPr>
        <w:ind w:left="420" w:hangingChars="200" w:hanging="420"/>
        <w:rPr>
          <w:szCs w:val="21"/>
        </w:rPr>
      </w:pPr>
    </w:p>
    <w:p w14:paraId="0EA9B373" w14:textId="77777777" w:rsidR="00BF3817" w:rsidRPr="00B45800" w:rsidRDefault="00BF3817">
      <w:pPr>
        <w:rPr>
          <w:szCs w:val="21"/>
        </w:rPr>
      </w:pPr>
      <w:r w:rsidRPr="00B45800">
        <w:rPr>
          <w:rFonts w:hint="eastAsia"/>
          <w:szCs w:val="21"/>
        </w:rPr>
        <w:t>第</w:t>
      </w:r>
      <w:r w:rsidR="00CF3E6F">
        <w:rPr>
          <w:rFonts w:hint="eastAsia"/>
          <w:szCs w:val="21"/>
        </w:rPr>
        <w:t>16</w:t>
      </w:r>
      <w:r w:rsidRPr="00B45800">
        <w:rPr>
          <w:rFonts w:hint="eastAsia"/>
          <w:szCs w:val="21"/>
        </w:rPr>
        <w:t>条（契約の解除）</w:t>
      </w:r>
    </w:p>
    <w:p w14:paraId="1F560624" w14:textId="77777777" w:rsidR="00BF3817" w:rsidRPr="00B45800" w:rsidRDefault="00BF3817">
      <w:pPr>
        <w:ind w:left="420"/>
        <w:rPr>
          <w:szCs w:val="21"/>
        </w:rPr>
      </w:pPr>
      <w:r w:rsidRPr="00B45800">
        <w:rPr>
          <w:rFonts w:hint="eastAsia"/>
          <w:szCs w:val="21"/>
        </w:rPr>
        <w:t>甲及び乙は、相手方が本契約及び個別契約に違反した場合、相当の期間を定めて相手方に催告を行った後、なお、是正、履行されないときは、本契約及び個別契約の全部</w:t>
      </w:r>
      <w:r w:rsidR="002F692A">
        <w:rPr>
          <w:rFonts w:hint="eastAsia"/>
          <w:szCs w:val="21"/>
        </w:rPr>
        <w:t>又は</w:t>
      </w:r>
      <w:r w:rsidRPr="00B45800">
        <w:rPr>
          <w:rFonts w:hint="eastAsia"/>
          <w:szCs w:val="21"/>
        </w:rPr>
        <w:t>一部を解</w:t>
      </w:r>
      <w:r w:rsidR="000E4ABC" w:rsidRPr="00B45800">
        <w:rPr>
          <w:rFonts w:hint="eastAsia"/>
          <w:szCs w:val="21"/>
        </w:rPr>
        <w:t>除</w:t>
      </w:r>
      <w:r w:rsidRPr="00B45800">
        <w:rPr>
          <w:rFonts w:hint="eastAsia"/>
          <w:szCs w:val="21"/>
        </w:rPr>
        <w:t>することができるものとする。</w:t>
      </w:r>
    </w:p>
    <w:p w14:paraId="423651DE" w14:textId="77777777" w:rsidR="00B45800" w:rsidRPr="00B45800" w:rsidRDefault="00BF3817" w:rsidP="002A2505">
      <w:pPr>
        <w:ind w:left="420" w:hanging="420"/>
        <w:rPr>
          <w:szCs w:val="21"/>
        </w:rPr>
      </w:pPr>
      <w:r w:rsidRPr="00B45800">
        <w:rPr>
          <w:rFonts w:hint="eastAsia"/>
          <w:szCs w:val="21"/>
        </w:rPr>
        <w:t>２．甲及び乙は、</w:t>
      </w:r>
      <w:r w:rsidR="000E4ABC" w:rsidRPr="00B45800">
        <w:rPr>
          <w:rFonts w:hint="eastAsia"/>
          <w:szCs w:val="21"/>
        </w:rPr>
        <w:t>相手方が合理的事由により、</w:t>
      </w:r>
      <w:r w:rsidRPr="00B45800">
        <w:rPr>
          <w:rFonts w:hint="eastAsia"/>
          <w:szCs w:val="21"/>
        </w:rPr>
        <w:t>次の各号のいずれかに該当したと</w:t>
      </w:r>
      <w:r w:rsidR="000E4ABC" w:rsidRPr="00B45800">
        <w:rPr>
          <w:rFonts w:hint="eastAsia"/>
          <w:szCs w:val="21"/>
        </w:rPr>
        <w:t>認められると</w:t>
      </w:r>
      <w:r w:rsidRPr="00B45800">
        <w:rPr>
          <w:rFonts w:hint="eastAsia"/>
          <w:szCs w:val="21"/>
        </w:rPr>
        <w:t>きは、何らの通知</w:t>
      </w:r>
      <w:r w:rsidR="000E4ABC" w:rsidRPr="00B45800">
        <w:rPr>
          <w:rFonts w:hint="eastAsia"/>
          <w:szCs w:val="21"/>
        </w:rPr>
        <w:t>及び</w:t>
      </w:r>
      <w:r w:rsidRPr="00B45800">
        <w:rPr>
          <w:rFonts w:hint="eastAsia"/>
          <w:szCs w:val="21"/>
        </w:rPr>
        <w:t>催告</w:t>
      </w:r>
      <w:r w:rsidR="000E4ABC" w:rsidRPr="00B45800">
        <w:rPr>
          <w:rFonts w:hint="eastAsia"/>
          <w:szCs w:val="21"/>
        </w:rPr>
        <w:t>等</w:t>
      </w:r>
      <w:r w:rsidRPr="00B45800">
        <w:rPr>
          <w:rFonts w:hint="eastAsia"/>
          <w:szCs w:val="21"/>
        </w:rPr>
        <w:t>を要</w:t>
      </w:r>
      <w:r w:rsidR="000E4ABC" w:rsidRPr="00B45800">
        <w:rPr>
          <w:rFonts w:hint="eastAsia"/>
          <w:szCs w:val="21"/>
        </w:rPr>
        <w:t>することなく</w:t>
      </w:r>
      <w:r w:rsidRPr="00B45800">
        <w:rPr>
          <w:rFonts w:hint="eastAsia"/>
          <w:szCs w:val="21"/>
        </w:rPr>
        <w:t>、直ちに本契約</w:t>
      </w:r>
      <w:r w:rsidR="000E4ABC" w:rsidRPr="00B45800">
        <w:rPr>
          <w:rFonts w:hint="eastAsia"/>
          <w:szCs w:val="21"/>
        </w:rPr>
        <w:t>及び個別契約</w:t>
      </w:r>
      <w:r w:rsidRPr="00B45800">
        <w:rPr>
          <w:rFonts w:hint="eastAsia"/>
          <w:szCs w:val="21"/>
        </w:rPr>
        <w:t>を解除できるものとする。</w:t>
      </w:r>
    </w:p>
    <w:p w14:paraId="38EF93BB" w14:textId="77777777" w:rsidR="00B45800" w:rsidRPr="00B45800" w:rsidRDefault="00BF3817" w:rsidP="00B45800">
      <w:pPr>
        <w:ind w:leftChars="200" w:left="420"/>
        <w:rPr>
          <w:szCs w:val="21"/>
        </w:rPr>
      </w:pPr>
      <w:r w:rsidRPr="00B45800">
        <w:rPr>
          <w:rFonts w:hint="eastAsia"/>
          <w:szCs w:val="21"/>
        </w:rPr>
        <w:t>（１）手形、小切手</w:t>
      </w:r>
      <w:r w:rsidR="00B45800" w:rsidRPr="00B45800">
        <w:rPr>
          <w:rFonts w:hint="eastAsia"/>
          <w:szCs w:val="21"/>
        </w:rPr>
        <w:t>を一回でも</w:t>
      </w:r>
      <w:r w:rsidRPr="00B45800">
        <w:rPr>
          <w:rFonts w:hint="eastAsia"/>
          <w:szCs w:val="21"/>
        </w:rPr>
        <w:t>不渡</w:t>
      </w:r>
      <w:r w:rsidR="00B45800" w:rsidRPr="00B45800">
        <w:rPr>
          <w:rFonts w:hint="eastAsia"/>
          <w:szCs w:val="21"/>
        </w:rPr>
        <w:t>りに</w:t>
      </w:r>
      <w:r w:rsidRPr="00B45800">
        <w:rPr>
          <w:rFonts w:hint="eastAsia"/>
          <w:szCs w:val="21"/>
        </w:rPr>
        <w:t>し、</w:t>
      </w:r>
      <w:r w:rsidR="00B45800" w:rsidRPr="00B45800">
        <w:rPr>
          <w:rFonts w:hint="eastAsia"/>
          <w:szCs w:val="21"/>
        </w:rPr>
        <w:t>又は</w:t>
      </w:r>
      <w:r w:rsidRPr="00B45800">
        <w:rPr>
          <w:rFonts w:hint="eastAsia"/>
          <w:szCs w:val="21"/>
        </w:rPr>
        <w:t>銀行取引停止処分を受けたとき</w:t>
      </w:r>
      <w:r w:rsidR="00B45800" w:rsidRPr="00B45800">
        <w:rPr>
          <w:rFonts w:hint="eastAsia"/>
          <w:szCs w:val="21"/>
        </w:rPr>
        <w:t>、もしくは</w:t>
      </w:r>
    </w:p>
    <w:p w14:paraId="5A033DDB" w14:textId="77777777" w:rsidR="00B45800" w:rsidRPr="00B45800" w:rsidRDefault="00B45800" w:rsidP="00B45800">
      <w:pPr>
        <w:ind w:firstLineChars="500" w:firstLine="1050"/>
        <w:rPr>
          <w:szCs w:val="21"/>
        </w:rPr>
      </w:pPr>
      <w:r w:rsidRPr="00B45800">
        <w:rPr>
          <w:rFonts w:hint="eastAsia"/>
          <w:szCs w:val="21"/>
        </w:rPr>
        <w:t>資産信用状態が著しく低下したとき</w:t>
      </w:r>
    </w:p>
    <w:p w14:paraId="4968DAFE" w14:textId="77777777" w:rsidR="00B45800" w:rsidRPr="00B45800" w:rsidRDefault="00BF3817" w:rsidP="00B45800">
      <w:pPr>
        <w:ind w:leftChars="200" w:left="1050" w:hangingChars="300" w:hanging="630"/>
        <w:rPr>
          <w:szCs w:val="21"/>
        </w:rPr>
      </w:pPr>
      <w:r w:rsidRPr="00B45800">
        <w:rPr>
          <w:rFonts w:hint="eastAsia"/>
          <w:szCs w:val="21"/>
        </w:rPr>
        <w:t>（２）</w:t>
      </w:r>
      <w:r w:rsidR="00B45800" w:rsidRPr="00B45800">
        <w:rPr>
          <w:rFonts w:hint="eastAsia"/>
          <w:szCs w:val="21"/>
        </w:rPr>
        <w:t>第三者から</w:t>
      </w:r>
      <w:r w:rsidRPr="00B45800">
        <w:rPr>
          <w:rFonts w:hint="eastAsia"/>
          <w:szCs w:val="21"/>
        </w:rPr>
        <w:t>差押、仮差押、仮処分、競売、強制執行、滞納処分等公権力の行使を受けたとき</w:t>
      </w:r>
    </w:p>
    <w:p w14:paraId="56A61358" w14:textId="77777777" w:rsidR="00B45800" w:rsidRPr="00B45800" w:rsidRDefault="00BF3817" w:rsidP="00B45800">
      <w:pPr>
        <w:pStyle w:val="22"/>
        <w:ind w:left="0" w:firstLineChars="200" w:firstLine="420"/>
        <w:rPr>
          <w:sz w:val="21"/>
          <w:szCs w:val="21"/>
        </w:rPr>
      </w:pPr>
      <w:r w:rsidRPr="00B45800">
        <w:rPr>
          <w:rFonts w:hint="eastAsia"/>
          <w:sz w:val="21"/>
          <w:szCs w:val="21"/>
        </w:rPr>
        <w:t>（３）破産、民事再生手続、会社更生の申立</w:t>
      </w:r>
      <w:r w:rsidR="00B45800" w:rsidRPr="00B45800">
        <w:rPr>
          <w:rFonts w:hint="eastAsia"/>
          <w:sz w:val="21"/>
          <w:szCs w:val="21"/>
        </w:rPr>
        <w:t>て</w:t>
      </w:r>
      <w:r w:rsidRPr="00B45800">
        <w:rPr>
          <w:rFonts w:hint="eastAsia"/>
          <w:sz w:val="21"/>
          <w:szCs w:val="21"/>
        </w:rPr>
        <w:t>をし</w:t>
      </w:r>
      <w:r w:rsidR="00B45800" w:rsidRPr="00B45800">
        <w:rPr>
          <w:rFonts w:hint="eastAsia"/>
          <w:sz w:val="21"/>
          <w:szCs w:val="21"/>
        </w:rPr>
        <w:t>たとき</w:t>
      </w:r>
      <w:r w:rsidRPr="00B45800">
        <w:rPr>
          <w:rFonts w:hint="eastAsia"/>
          <w:sz w:val="21"/>
          <w:szCs w:val="21"/>
        </w:rPr>
        <w:t>、</w:t>
      </w:r>
      <w:r w:rsidR="00B45800" w:rsidRPr="00B45800">
        <w:rPr>
          <w:rFonts w:hint="eastAsia"/>
          <w:sz w:val="21"/>
          <w:szCs w:val="21"/>
        </w:rPr>
        <w:t>又</w:t>
      </w:r>
      <w:r w:rsidRPr="00B45800">
        <w:rPr>
          <w:rFonts w:hint="eastAsia"/>
          <w:sz w:val="21"/>
          <w:szCs w:val="21"/>
        </w:rPr>
        <w:t>はその申立</w:t>
      </w:r>
      <w:r w:rsidR="00B45800" w:rsidRPr="00B45800">
        <w:rPr>
          <w:rFonts w:hint="eastAsia"/>
          <w:sz w:val="21"/>
          <w:szCs w:val="21"/>
        </w:rPr>
        <w:t>て</w:t>
      </w:r>
      <w:r w:rsidRPr="00B45800">
        <w:rPr>
          <w:rFonts w:hint="eastAsia"/>
          <w:sz w:val="21"/>
          <w:szCs w:val="21"/>
        </w:rPr>
        <w:t>を受けたとき</w:t>
      </w:r>
    </w:p>
    <w:p w14:paraId="3C410557" w14:textId="77777777" w:rsidR="00B45800" w:rsidRPr="00B45800" w:rsidRDefault="00B45800" w:rsidP="00B45800">
      <w:pPr>
        <w:pStyle w:val="22"/>
        <w:ind w:left="0" w:firstLineChars="200" w:firstLine="420"/>
        <w:rPr>
          <w:sz w:val="21"/>
          <w:szCs w:val="21"/>
        </w:rPr>
      </w:pPr>
      <w:r w:rsidRPr="00B45800">
        <w:rPr>
          <w:rFonts w:hint="eastAsia"/>
          <w:sz w:val="21"/>
          <w:szCs w:val="21"/>
        </w:rPr>
        <w:t>（４）監督官庁より事業の取消し、停止等の処分を受けたとき</w:t>
      </w:r>
    </w:p>
    <w:p w14:paraId="2576A370" w14:textId="77777777" w:rsidR="001C1891" w:rsidRDefault="00B45800" w:rsidP="001C1891">
      <w:pPr>
        <w:ind w:leftChars="200" w:left="420"/>
        <w:rPr>
          <w:szCs w:val="21"/>
        </w:rPr>
      </w:pPr>
      <w:r w:rsidRPr="00B45800">
        <w:rPr>
          <w:rFonts w:hint="eastAsia"/>
          <w:szCs w:val="21"/>
        </w:rPr>
        <w:t>（５）解散、合併、減資、事業の全部又は一部の譲渡・譲受、会社分割等の決議をしたとき</w:t>
      </w:r>
    </w:p>
    <w:p w14:paraId="5368C871" w14:textId="77777777" w:rsidR="001C1891" w:rsidRDefault="001C1891" w:rsidP="001C1891">
      <w:pPr>
        <w:ind w:leftChars="200" w:left="420"/>
        <w:rPr>
          <w:szCs w:val="21"/>
        </w:rPr>
      </w:pPr>
      <w:r>
        <w:rPr>
          <w:rFonts w:hint="eastAsia"/>
          <w:szCs w:val="21"/>
        </w:rPr>
        <w:t>（６）第</w:t>
      </w:r>
      <w:r w:rsidR="007D0BE9">
        <w:rPr>
          <w:rFonts w:hint="eastAsia"/>
          <w:szCs w:val="21"/>
        </w:rPr>
        <w:t>18</w:t>
      </w:r>
      <w:r>
        <w:rPr>
          <w:rFonts w:hint="eastAsia"/>
          <w:szCs w:val="21"/>
        </w:rPr>
        <w:t>条の規定に違反したとき</w:t>
      </w:r>
    </w:p>
    <w:p w14:paraId="75DE7F33" w14:textId="77777777" w:rsidR="00B45800" w:rsidRPr="00B45800" w:rsidRDefault="001C1891" w:rsidP="001C1891">
      <w:pPr>
        <w:ind w:leftChars="200" w:left="420"/>
        <w:rPr>
          <w:szCs w:val="21"/>
        </w:rPr>
      </w:pPr>
      <w:r>
        <w:rPr>
          <w:rFonts w:hint="eastAsia"/>
          <w:szCs w:val="21"/>
        </w:rPr>
        <w:t>（７</w:t>
      </w:r>
      <w:r w:rsidR="00B45800" w:rsidRPr="00B45800">
        <w:rPr>
          <w:rFonts w:hint="eastAsia"/>
          <w:szCs w:val="21"/>
        </w:rPr>
        <w:t>）相手方のグッドウィル（顧客吸引力、営業上の信用）を損なうような行為、又はこれ</w:t>
      </w:r>
    </w:p>
    <w:p w14:paraId="73C2B3CC" w14:textId="77777777" w:rsidR="00B45800" w:rsidRPr="00B45800" w:rsidRDefault="00B45800" w:rsidP="00B45800">
      <w:pPr>
        <w:ind w:leftChars="200" w:left="420" w:firstLineChars="300" w:firstLine="630"/>
        <w:rPr>
          <w:szCs w:val="21"/>
        </w:rPr>
      </w:pPr>
      <w:r w:rsidRPr="00B45800">
        <w:rPr>
          <w:rFonts w:hint="eastAsia"/>
          <w:szCs w:val="21"/>
        </w:rPr>
        <w:t>を不正に利用するような行為があったとき</w:t>
      </w:r>
    </w:p>
    <w:p w14:paraId="0F788516" w14:textId="77777777" w:rsidR="00BF3817" w:rsidRPr="00B45800" w:rsidRDefault="00BF3817" w:rsidP="00B45800">
      <w:pPr>
        <w:pStyle w:val="a6"/>
        <w:ind w:left="0" w:firstLineChars="200" w:firstLine="420"/>
        <w:rPr>
          <w:sz w:val="21"/>
          <w:szCs w:val="21"/>
        </w:rPr>
      </w:pPr>
      <w:r w:rsidRPr="00B45800">
        <w:rPr>
          <w:rFonts w:hint="eastAsia"/>
          <w:sz w:val="21"/>
          <w:szCs w:val="21"/>
        </w:rPr>
        <w:t>（</w:t>
      </w:r>
      <w:r w:rsidR="001C1891">
        <w:rPr>
          <w:rFonts w:hint="eastAsia"/>
          <w:sz w:val="21"/>
          <w:szCs w:val="21"/>
        </w:rPr>
        <w:t>８</w:t>
      </w:r>
      <w:r w:rsidRPr="00B45800">
        <w:rPr>
          <w:rFonts w:hint="eastAsia"/>
          <w:sz w:val="21"/>
          <w:szCs w:val="21"/>
        </w:rPr>
        <w:t>）その他前各号に準ずる</w:t>
      </w:r>
      <w:r w:rsidR="00B45800" w:rsidRPr="00B45800">
        <w:rPr>
          <w:rFonts w:hint="eastAsia"/>
          <w:sz w:val="21"/>
          <w:szCs w:val="21"/>
        </w:rPr>
        <w:t>ような本契約及び個別契約を継続し難い事由</w:t>
      </w:r>
      <w:r w:rsidRPr="00B45800">
        <w:rPr>
          <w:rFonts w:hint="eastAsia"/>
          <w:sz w:val="21"/>
          <w:szCs w:val="21"/>
        </w:rPr>
        <w:t>が生じたとき</w:t>
      </w:r>
    </w:p>
    <w:p w14:paraId="1D9646BB" w14:textId="77777777" w:rsidR="004B7A87" w:rsidRPr="00B45800" w:rsidRDefault="004B7A87" w:rsidP="000E4ABC">
      <w:pPr>
        <w:ind w:left="420" w:hanging="420"/>
        <w:rPr>
          <w:szCs w:val="21"/>
        </w:rPr>
      </w:pPr>
      <w:r w:rsidRPr="00B45800">
        <w:rPr>
          <w:rFonts w:hint="eastAsia"/>
          <w:szCs w:val="21"/>
        </w:rPr>
        <w:t>３．前２項により本契約</w:t>
      </w:r>
      <w:r w:rsidR="000E4ABC" w:rsidRPr="00B45800">
        <w:rPr>
          <w:rFonts w:hint="eastAsia"/>
          <w:szCs w:val="21"/>
        </w:rPr>
        <w:t>及び個別契約</w:t>
      </w:r>
      <w:r w:rsidRPr="00B45800">
        <w:rPr>
          <w:rFonts w:hint="eastAsia"/>
          <w:szCs w:val="21"/>
        </w:rPr>
        <w:t>が</w:t>
      </w:r>
      <w:r w:rsidR="000E4ABC" w:rsidRPr="00B45800">
        <w:rPr>
          <w:rFonts w:hint="eastAsia"/>
          <w:szCs w:val="21"/>
        </w:rPr>
        <w:t>解除された</w:t>
      </w:r>
      <w:r w:rsidRPr="00B45800">
        <w:rPr>
          <w:rFonts w:hint="eastAsia"/>
          <w:szCs w:val="21"/>
        </w:rPr>
        <w:t>場合、</w:t>
      </w:r>
      <w:r w:rsidR="000E4ABC" w:rsidRPr="00B45800">
        <w:rPr>
          <w:rFonts w:hint="eastAsia"/>
          <w:szCs w:val="21"/>
        </w:rPr>
        <w:t>その効力は将来に向かって生じるものとするとともに、</w:t>
      </w:r>
      <w:r w:rsidRPr="00B45800">
        <w:rPr>
          <w:rFonts w:hint="eastAsia"/>
          <w:szCs w:val="21"/>
        </w:rPr>
        <w:t>甲又は乙は相手方に対する債務につき期限の利益を失い、本契約</w:t>
      </w:r>
      <w:r w:rsidR="000E4ABC" w:rsidRPr="00B45800">
        <w:rPr>
          <w:rFonts w:hint="eastAsia"/>
          <w:szCs w:val="21"/>
        </w:rPr>
        <w:t>及び個別契約</w:t>
      </w:r>
      <w:r w:rsidRPr="00B45800">
        <w:rPr>
          <w:rFonts w:hint="eastAsia"/>
          <w:szCs w:val="21"/>
        </w:rPr>
        <w:t>に基づく債務を</w:t>
      </w:r>
      <w:r w:rsidR="00C851A0">
        <w:rPr>
          <w:rFonts w:hint="eastAsia"/>
          <w:szCs w:val="21"/>
        </w:rPr>
        <w:t>直ちに</w:t>
      </w:r>
      <w:r w:rsidRPr="00B45800">
        <w:rPr>
          <w:rFonts w:hint="eastAsia"/>
          <w:szCs w:val="21"/>
        </w:rPr>
        <w:t>弁済</w:t>
      </w:r>
      <w:r w:rsidR="000E4ABC" w:rsidRPr="00B45800">
        <w:rPr>
          <w:rFonts w:hint="eastAsia"/>
          <w:szCs w:val="21"/>
        </w:rPr>
        <w:t>しなければならない</w:t>
      </w:r>
      <w:r w:rsidRPr="00B45800">
        <w:rPr>
          <w:rFonts w:hint="eastAsia"/>
          <w:szCs w:val="21"/>
        </w:rPr>
        <w:t>ものとする。また、</w:t>
      </w:r>
      <w:r w:rsidR="001C1891">
        <w:rPr>
          <w:rFonts w:hint="eastAsia"/>
          <w:szCs w:val="21"/>
        </w:rPr>
        <w:t>前２項による</w:t>
      </w:r>
      <w:r w:rsidRPr="00B45800">
        <w:rPr>
          <w:rFonts w:hint="eastAsia"/>
          <w:szCs w:val="21"/>
        </w:rPr>
        <w:t>本契約</w:t>
      </w:r>
      <w:r w:rsidR="000E4ABC" w:rsidRPr="00B45800">
        <w:rPr>
          <w:rFonts w:hint="eastAsia"/>
          <w:szCs w:val="21"/>
        </w:rPr>
        <w:t>及び個別契約</w:t>
      </w:r>
      <w:r w:rsidRPr="00B45800">
        <w:rPr>
          <w:rFonts w:hint="eastAsia"/>
          <w:szCs w:val="21"/>
        </w:rPr>
        <w:t>の解除により損害が生じたときは、</w:t>
      </w:r>
      <w:r w:rsidR="001C1891">
        <w:rPr>
          <w:rFonts w:hint="eastAsia"/>
          <w:szCs w:val="21"/>
        </w:rPr>
        <w:t>解除権行使者は</w:t>
      </w:r>
      <w:r w:rsidRPr="00B45800">
        <w:rPr>
          <w:rFonts w:hint="eastAsia"/>
          <w:szCs w:val="21"/>
        </w:rPr>
        <w:t>相手方に</w:t>
      </w:r>
      <w:r w:rsidR="000E4ABC" w:rsidRPr="00B45800">
        <w:rPr>
          <w:rFonts w:hint="eastAsia"/>
          <w:szCs w:val="21"/>
        </w:rPr>
        <w:t>対し、一切の損害につきその</w:t>
      </w:r>
      <w:r w:rsidRPr="00B45800">
        <w:rPr>
          <w:rFonts w:hint="eastAsia"/>
          <w:szCs w:val="21"/>
        </w:rPr>
        <w:t>賠償を請求することができるものとする。</w:t>
      </w:r>
    </w:p>
    <w:p w14:paraId="29242E14" w14:textId="77777777" w:rsidR="00BF3817" w:rsidRDefault="00BF3817">
      <w:pPr>
        <w:pStyle w:val="a5"/>
        <w:rPr>
          <w:szCs w:val="21"/>
        </w:rPr>
      </w:pPr>
    </w:p>
    <w:p w14:paraId="6C088D4E" w14:textId="77777777" w:rsidR="00CF3E6F" w:rsidRDefault="00CF3E6F" w:rsidP="00F84305">
      <w:r>
        <w:rPr>
          <w:rFonts w:hint="eastAsia"/>
        </w:rPr>
        <w:t>第</w:t>
      </w:r>
      <w:r>
        <w:rPr>
          <w:rFonts w:hint="eastAsia"/>
        </w:rPr>
        <w:t>17</w:t>
      </w:r>
      <w:r>
        <w:rPr>
          <w:rFonts w:hint="eastAsia"/>
        </w:rPr>
        <w:t>条（天災地変、暴動時等の対応）</w:t>
      </w:r>
    </w:p>
    <w:p w14:paraId="1F21D396" w14:textId="77777777" w:rsidR="00CF3E6F" w:rsidRDefault="00CF3E6F" w:rsidP="00CF3E6F">
      <w:pPr>
        <w:ind w:leftChars="171" w:left="359"/>
      </w:pPr>
      <w:r>
        <w:rPr>
          <w:rFonts w:hint="eastAsia"/>
        </w:rPr>
        <w:t>天災地変、暴動、内乱、争議行動その他甲乙双方の責めに帰することのできない事由によって</w:t>
      </w:r>
      <w:r>
        <w:rPr>
          <w:rFonts w:hint="eastAsia"/>
        </w:rPr>
        <w:lastRenderedPageBreak/>
        <w:t>本委託業務の履行が困難になった場合には、その履行を無償で延期するものとし、その詳細については甲乙協議のうえ定める。</w:t>
      </w:r>
    </w:p>
    <w:p w14:paraId="6FBEEAD8" w14:textId="77777777" w:rsidR="00E67080" w:rsidRDefault="00E67080" w:rsidP="00CF3E6F">
      <w:pPr>
        <w:ind w:leftChars="171" w:left="359"/>
      </w:pPr>
    </w:p>
    <w:p w14:paraId="0A445A02" w14:textId="77777777" w:rsidR="00B60A4F" w:rsidRDefault="00B60A4F" w:rsidP="00CF3E6F">
      <w:pPr>
        <w:ind w:leftChars="171" w:left="359"/>
      </w:pPr>
    </w:p>
    <w:p w14:paraId="7B3DA3D0" w14:textId="77777777" w:rsidR="00F84305" w:rsidRDefault="00F84305" w:rsidP="00F84305">
      <w:r>
        <w:rPr>
          <w:rFonts w:hint="eastAsia"/>
        </w:rPr>
        <w:t>第</w:t>
      </w:r>
      <w:r w:rsidR="00CF3E6F">
        <w:rPr>
          <w:rFonts w:hint="eastAsia"/>
        </w:rPr>
        <w:t>18</w:t>
      </w:r>
      <w:r>
        <w:rPr>
          <w:rFonts w:hint="eastAsia"/>
        </w:rPr>
        <w:t>条（反社会的勢力の排除）</w:t>
      </w:r>
    </w:p>
    <w:p w14:paraId="06C25F66" w14:textId="77777777" w:rsidR="00F84305" w:rsidRDefault="00F84305" w:rsidP="00F84305">
      <w:pPr>
        <w:ind w:left="420" w:hangingChars="200" w:hanging="420"/>
      </w:pPr>
      <w:r>
        <w:rPr>
          <w:rFonts w:hint="eastAsia"/>
        </w:rPr>
        <w:t xml:space="preserve">　　甲及び乙は、現時点において、自</w:t>
      </w:r>
      <w:r w:rsidR="008E382D">
        <w:rPr>
          <w:rFonts w:hint="eastAsia"/>
        </w:rPr>
        <w:t>団体</w:t>
      </w:r>
      <w:r>
        <w:rPr>
          <w:rFonts w:hint="eastAsia"/>
        </w:rPr>
        <w:t>、自</w:t>
      </w:r>
      <w:r w:rsidR="008E382D">
        <w:rPr>
          <w:rFonts w:hint="eastAsia"/>
        </w:rPr>
        <w:t>団体</w:t>
      </w:r>
      <w:r>
        <w:rPr>
          <w:rFonts w:hint="eastAsia"/>
        </w:rPr>
        <w:t>の</w:t>
      </w:r>
      <w:r w:rsidR="008E382D">
        <w:rPr>
          <w:rFonts w:hint="eastAsia"/>
        </w:rPr>
        <w:t>役員</w:t>
      </w:r>
      <w:r>
        <w:rPr>
          <w:rFonts w:hint="eastAsia"/>
        </w:rPr>
        <w:t>（以下「役員」という）が次の各号のいずれにも該当しないことを表明し、かつ将来にわたって次の各号のいずれにも該当しないことを確約する。</w:t>
      </w:r>
    </w:p>
    <w:p w14:paraId="69D270D8" w14:textId="77777777" w:rsidR="00F84305" w:rsidRDefault="00F84305" w:rsidP="00F84305">
      <w:pPr>
        <w:ind w:left="420" w:hangingChars="200" w:hanging="420"/>
        <w:rPr>
          <w:lang w:eastAsia="zh-TW"/>
        </w:rPr>
      </w:pPr>
      <w:r>
        <w:rPr>
          <w:rFonts w:hint="eastAsia"/>
        </w:rPr>
        <w:t xml:space="preserve">　　</w:t>
      </w:r>
      <w:r>
        <w:rPr>
          <w:rFonts w:hint="eastAsia"/>
          <w:lang w:eastAsia="zh-TW"/>
        </w:rPr>
        <w:t>（１）暴力団</w:t>
      </w:r>
    </w:p>
    <w:p w14:paraId="493FEF6D" w14:textId="77777777" w:rsidR="00F84305" w:rsidRDefault="00F84305" w:rsidP="00F84305">
      <w:pPr>
        <w:ind w:left="420" w:hangingChars="200" w:hanging="420"/>
        <w:rPr>
          <w:lang w:eastAsia="zh-TW"/>
        </w:rPr>
      </w:pPr>
      <w:r>
        <w:rPr>
          <w:rFonts w:hint="eastAsia"/>
          <w:lang w:eastAsia="zh-TW"/>
        </w:rPr>
        <w:t xml:space="preserve">　　（２）暴力団員</w:t>
      </w:r>
    </w:p>
    <w:p w14:paraId="34D10416" w14:textId="77777777" w:rsidR="00314664" w:rsidRDefault="00314664" w:rsidP="00F84305">
      <w:pPr>
        <w:ind w:left="420" w:hangingChars="200" w:hanging="420"/>
        <w:rPr>
          <w:lang w:eastAsia="zh-TW"/>
        </w:rPr>
      </w:pPr>
      <w:r>
        <w:rPr>
          <w:rFonts w:hint="eastAsia"/>
          <w:lang w:eastAsia="zh-TW"/>
        </w:rPr>
        <w:t xml:space="preserve">　　（３）暴力団準構成員</w:t>
      </w:r>
    </w:p>
    <w:p w14:paraId="51969183" w14:textId="77777777" w:rsidR="0039233E" w:rsidRDefault="00314664" w:rsidP="00632CA7">
      <w:pPr>
        <w:ind w:left="420" w:hangingChars="200" w:hanging="420"/>
        <w:rPr>
          <w:lang w:eastAsia="zh-TW"/>
        </w:rPr>
      </w:pPr>
      <w:r>
        <w:rPr>
          <w:rFonts w:hint="eastAsia"/>
          <w:lang w:eastAsia="zh-TW"/>
        </w:rPr>
        <w:t xml:space="preserve">　　（４）暴力団関係企業</w:t>
      </w:r>
    </w:p>
    <w:p w14:paraId="18594069" w14:textId="77777777" w:rsidR="00571C45" w:rsidRPr="003B5D27" w:rsidRDefault="00571C45" w:rsidP="00571C45">
      <w:pPr>
        <w:ind w:firstLineChars="200" w:firstLine="420"/>
      </w:pPr>
      <w:r w:rsidRPr="003B5D27">
        <w:rPr>
          <w:rFonts w:hint="eastAsia"/>
        </w:rPr>
        <w:t>（５）暴力、威力、詐欺的手法を駆使して経済的利益を追求する集団又は個人</w:t>
      </w:r>
    </w:p>
    <w:p w14:paraId="3308AC40" w14:textId="77777777" w:rsidR="00314664" w:rsidRPr="003B5D27" w:rsidRDefault="00571C45" w:rsidP="00463D95">
      <w:pPr>
        <w:ind w:left="420" w:hangingChars="200" w:hanging="420"/>
      </w:pPr>
      <w:r w:rsidRPr="003B5D27">
        <w:rPr>
          <w:rFonts w:hint="eastAsia"/>
        </w:rPr>
        <w:t xml:space="preserve">　　（６</w:t>
      </w:r>
      <w:r w:rsidR="00314664" w:rsidRPr="003B5D27">
        <w:rPr>
          <w:rFonts w:hint="eastAsia"/>
        </w:rPr>
        <w:t>）その他前各号に準ずるもの</w:t>
      </w:r>
    </w:p>
    <w:p w14:paraId="6EC4DE40" w14:textId="77777777" w:rsidR="00632CA7" w:rsidRPr="003B5D27" w:rsidRDefault="00632CA7" w:rsidP="00632CA7">
      <w:pPr>
        <w:ind w:left="420" w:hangingChars="200" w:hanging="420"/>
      </w:pPr>
      <w:r w:rsidRPr="003B5D27">
        <w:rPr>
          <w:rFonts w:hint="eastAsia"/>
        </w:rPr>
        <w:t>２．甲及び乙は、取引の相手方に対し、暴力的又は威迫的な要求行為や法的な責任を超えた不当な要求行為を行わない事を相互に保証する。</w:t>
      </w:r>
    </w:p>
    <w:p w14:paraId="118F36A3" w14:textId="77777777" w:rsidR="00632CA7" w:rsidRPr="00F84305" w:rsidRDefault="00632CA7" w:rsidP="00632CA7">
      <w:pPr>
        <w:ind w:left="420" w:hangingChars="200" w:hanging="420"/>
      </w:pPr>
    </w:p>
    <w:p w14:paraId="3E2FC895" w14:textId="77777777" w:rsidR="00E24858" w:rsidRPr="00B45800" w:rsidRDefault="00E24858" w:rsidP="00E24858">
      <w:pPr>
        <w:rPr>
          <w:szCs w:val="21"/>
        </w:rPr>
      </w:pPr>
      <w:r w:rsidRPr="00B45800">
        <w:rPr>
          <w:rFonts w:hint="eastAsia"/>
          <w:szCs w:val="21"/>
        </w:rPr>
        <w:t>第</w:t>
      </w:r>
      <w:r w:rsidR="00CF3E6F">
        <w:rPr>
          <w:rFonts w:hint="eastAsia"/>
          <w:szCs w:val="21"/>
        </w:rPr>
        <w:t>19</w:t>
      </w:r>
      <w:r w:rsidRPr="00B45800">
        <w:rPr>
          <w:rFonts w:hint="eastAsia"/>
          <w:szCs w:val="21"/>
        </w:rPr>
        <w:t>条（有効期限）</w:t>
      </w:r>
    </w:p>
    <w:p w14:paraId="4A2ECCE7" w14:textId="216128AB" w:rsidR="00E24858" w:rsidRPr="00B45800" w:rsidRDefault="00E24858" w:rsidP="00E24858">
      <w:pPr>
        <w:pStyle w:val="22"/>
        <w:ind w:left="430"/>
        <w:rPr>
          <w:sz w:val="21"/>
          <w:szCs w:val="21"/>
        </w:rPr>
      </w:pPr>
      <w:r w:rsidRPr="00B45800">
        <w:rPr>
          <w:rFonts w:ascii="ＭＳ 明朝" w:hAnsi="ＭＳ 明朝" w:hint="eastAsia"/>
          <w:sz w:val="21"/>
          <w:szCs w:val="21"/>
        </w:rPr>
        <w:t>本契約の有効期間は、</w:t>
      </w:r>
      <w:r w:rsidR="00820320">
        <w:rPr>
          <w:rFonts w:ascii="ＭＳ 明朝" w:hAnsi="ＭＳ 明朝" w:hint="eastAsia"/>
          <w:sz w:val="21"/>
          <w:szCs w:val="21"/>
        </w:rPr>
        <w:t xml:space="preserve">　　</w:t>
      </w:r>
      <w:r w:rsidRPr="00B45800">
        <w:rPr>
          <w:rFonts w:ascii="ＭＳ 明朝" w:hAnsi="ＭＳ 明朝" w:hint="eastAsia"/>
          <w:sz w:val="21"/>
          <w:szCs w:val="21"/>
        </w:rPr>
        <w:t>年</w:t>
      </w:r>
      <w:r w:rsidR="008057EF">
        <w:rPr>
          <w:rFonts w:ascii="ＭＳ 明朝" w:hAnsi="ＭＳ 明朝" w:hint="eastAsia"/>
          <w:sz w:val="21"/>
          <w:szCs w:val="21"/>
        </w:rPr>
        <w:t xml:space="preserve"> </w:t>
      </w:r>
      <w:r w:rsidR="00820320">
        <w:rPr>
          <w:rFonts w:ascii="ＭＳ 明朝" w:hAnsi="ＭＳ 明朝" w:hint="eastAsia"/>
          <w:sz w:val="21"/>
          <w:szCs w:val="21"/>
        </w:rPr>
        <w:t xml:space="preserve">　</w:t>
      </w:r>
      <w:r w:rsidRPr="00B45800">
        <w:rPr>
          <w:rFonts w:ascii="ＭＳ 明朝" w:hAnsi="ＭＳ 明朝" w:hint="eastAsia"/>
          <w:sz w:val="21"/>
          <w:szCs w:val="21"/>
        </w:rPr>
        <w:t>月</w:t>
      </w:r>
      <w:r w:rsidR="00AB6987">
        <w:rPr>
          <w:rFonts w:ascii="ＭＳ 明朝" w:hAnsi="ＭＳ 明朝" w:hint="eastAsia"/>
          <w:sz w:val="21"/>
          <w:szCs w:val="21"/>
        </w:rPr>
        <w:t xml:space="preserve"> </w:t>
      </w:r>
      <w:r w:rsidR="00820320">
        <w:rPr>
          <w:rFonts w:ascii="ＭＳ 明朝" w:hAnsi="ＭＳ 明朝" w:hint="eastAsia"/>
          <w:sz w:val="21"/>
          <w:szCs w:val="21"/>
        </w:rPr>
        <w:t xml:space="preserve">　</w:t>
      </w:r>
      <w:r w:rsidRPr="00B45800">
        <w:rPr>
          <w:rFonts w:ascii="ＭＳ 明朝" w:hAnsi="ＭＳ 明朝" w:hint="eastAsia"/>
          <w:sz w:val="21"/>
          <w:szCs w:val="21"/>
        </w:rPr>
        <w:t xml:space="preserve">日から　</w:t>
      </w:r>
      <w:r w:rsidR="00820320">
        <w:rPr>
          <w:rFonts w:ascii="ＭＳ 明朝" w:hAnsi="ＭＳ 明朝" w:hint="eastAsia"/>
          <w:sz w:val="21"/>
          <w:szCs w:val="21"/>
        </w:rPr>
        <w:t xml:space="preserve">　　</w:t>
      </w:r>
      <w:r w:rsidRPr="00B45800">
        <w:rPr>
          <w:rFonts w:ascii="ＭＳ 明朝" w:hAnsi="ＭＳ 明朝" w:hint="eastAsia"/>
          <w:sz w:val="21"/>
          <w:szCs w:val="21"/>
        </w:rPr>
        <w:t>年</w:t>
      </w:r>
      <w:r w:rsidR="00AB6987">
        <w:rPr>
          <w:rFonts w:ascii="ＭＳ 明朝" w:hAnsi="ＭＳ 明朝" w:hint="eastAsia"/>
          <w:sz w:val="21"/>
          <w:szCs w:val="21"/>
        </w:rPr>
        <w:t xml:space="preserve"> </w:t>
      </w:r>
      <w:r w:rsidR="00820320">
        <w:rPr>
          <w:rFonts w:ascii="ＭＳ 明朝" w:hAnsi="ＭＳ 明朝" w:hint="eastAsia"/>
          <w:sz w:val="21"/>
          <w:szCs w:val="21"/>
        </w:rPr>
        <w:t xml:space="preserve">　</w:t>
      </w:r>
      <w:r w:rsidRPr="00B45800">
        <w:rPr>
          <w:rFonts w:ascii="ＭＳ 明朝" w:hAnsi="ＭＳ 明朝" w:hint="eastAsia"/>
          <w:sz w:val="21"/>
          <w:szCs w:val="21"/>
        </w:rPr>
        <w:t>月</w:t>
      </w:r>
      <w:r w:rsidR="00820320">
        <w:rPr>
          <w:rFonts w:ascii="ＭＳ 明朝" w:hAnsi="ＭＳ 明朝" w:hint="eastAsia"/>
          <w:sz w:val="21"/>
          <w:szCs w:val="21"/>
        </w:rPr>
        <w:t xml:space="preserve">　</w:t>
      </w:r>
      <w:r w:rsidRPr="00B45800">
        <w:rPr>
          <w:rFonts w:ascii="ＭＳ 明朝" w:hAnsi="ＭＳ 明朝" w:hint="eastAsia"/>
          <w:sz w:val="21"/>
          <w:szCs w:val="21"/>
        </w:rPr>
        <w:t>日まで</w:t>
      </w:r>
      <w:r w:rsidRPr="00B45800">
        <w:rPr>
          <w:rFonts w:hint="eastAsia"/>
          <w:sz w:val="21"/>
          <w:szCs w:val="21"/>
        </w:rPr>
        <w:t>とする。ただし、契約期間終了の</w:t>
      </w:r>
      <w:r w:rsidR="00565EC2" w:rsidRPr="00B45800">
        <w:rPr>
          <w:rFonts w:hint="eastAsia"/>
          <w:sz w:val="21"/>
          <w:szCs w:val="21"/>
        </w:rPr>
        <w:t>３</w:t>
      </w:r>
      <w:r w:rsidRPr="00B45800">
        <w:rPr>
          <w:rFonts w:hint="eastAsia"/>
          <w:sz w:val="21"/>
          <w:szCs w:val="21"/>
        </w:rPr>
        <w:t>ヶ月前までに甲乙いずれか</w:t>
      </w:r>
      <w:r w:rsidR="00B45800" w:rsidRPr="00B45800">
        <w:rPr>
          <w:rFonts w:hint="eastAsia"/>
          <w:sz w:val="21"/>
          <w:szCs w:val="21"/>
        </w:rPr>
        <w:t>ら</w:t>
      </w:r>
      <w:r w:rsidR="0028406F">
        <w:rPr>
          <w:rFonts w:hint="eastAsia"/>
          <w:sz w:val="21"/>
          <w:szCs w:val="21"/>
        </w:rPr>
        <w:t>も</w:t>
      </w:r>
      <w:r w:rsidRPr="00B45800">
        <w:rPr>
          <w:rFonts w:hint="eastAsia"/>
          <w:sz w:val="21"/>
          <w:szCs w:val="21"/>
        </w:rPr>
        <w:t>申し入れ</w:t>
      </w:r>
      <w:r w:rsidR="00B45800" w:rsidRPr="00B45800">
        <w:rPr>
          <w:rFonts w:hint="eastAsia"/>
          <w:sz w:val="21"/>
          <w:szCs w:val="21"/>
        </w:rPr>
        <w:t>が</w:t>
      </w:r>
      <w:r w:rsidRPr="00B45800">
        <w:rPr>
          <w:rFonts w:hint="eastAsia"/>
          <w:sz w:val="21"/>
          <w:szCs w:val="21"/>
        </w:rPr>
        <w:t>ない場合は、契約期間満了の日の翌日から起算して更に</w:t>
      </w:r>
      <w:r w:rsidR="00565EC2" w:rsidRPr="00B45800">
        <w:rPr>
          <w:rFonts w:hint="eastAsia"/>
          <w:sz w:val="21"/>
          <w:szCs w:val="21"/>
        </w:rPr>
        <w:t>１</w:t>
      </w:r>
      <w:r w:rsidRPr="00B45800">
        <w:rPr>
          <w:rFonts w:hint="eastAsia"/>
          <w:sz w:val="21"/>
          <w:szCs w:val="21"/>
        </w:rPr>
        <w:t>年間延長されるものとし、以後も同様とする。</w:t>
      </w:r>
    </w:p>
    <w:p w14:paraId="00778C6B" w14:textId="77777777" w:rsidR="00E24858" w:rsidRPr="00B45800" w:rsidRDefault="00E24858" w:rsidP="00E24858">
      <w:pPr>
        <w:pStyle w:val="32"/>
        <w:ind w:left="430" w:hanging="430"/>
        <w:rPr>
          <w:szCs w:val="21"/>
        </w:rPr>
      </w:pPr>
      <w:r w:rsidRPr="00B45800">
        <w:rPr>
          <w:rFonts w:hint="eastAsia"/>
          <w:szCs w:val="21"/>
        </w:rPr>
        <w:t>２．本契約の解除又は契約期間満了により失効した時点</w:t>
      </w:r>
      <w:r w:rsidR="00B45800" w:rsidRPr="00B45800">
        <w:rPr>
          <w:rFonts w:hint="eastAsia"/>
          <w:szCs w:val="21"/>
        </w:rPr>
        <w:t>においてもなお</w:t>
      </w:r>
      <w:r w:rsidRPr="00B45800">
        <w:rPr>
          <w:rFonts w:hint="eastAsia"/>
          <w:szCs w:val="21"/>
        </w:rPr>
        <w:t>契約が終了しない個別契約があるときは、本契約は当該個別契約の存続期間中</w:t>
      </w:r>
      <w:r w:rsidR="00C851A0">
        <w:rPr>
          <w:rFonts w:hint="eastAsia"/>
          <w:szCs w:val="21"/>
        </w:rPr>
        <w:t>に限り、なお</w:t>
      </w:r>
      <w:r w:rsidRPr="00B45800">
        <w:rPr>
          <w:rFonts w:hint="eastAsia"/>
          <w:szCs w:val="21"/>
        </w:rPr>
        <w:t>効</w:t>
      </w:r>
      <w:r w:rsidR="00C851A0">
        <w:rPr>
          <w:rFonts w:hint="eastAsia"/>
          <w:szCs w:val="21"/>
        </w:rPr>
        <w:t>力を有するもの</w:t>
      </w:r>
      <w:r w:rsidRPr="00B45800">
        <w:rPr>
          <w:rFonts w:hint="eastAsia"/>
          <w:szCs w:val="21"/>
        </w:rPr>
        <w:t>とする。</w:t>
      </w:r>
    </w:p>
    <w:p w14:paraId="055297D4" w14:textId="77777777" w:rsidR="00565EC2" w:rsidRPr="00B45800" w:rsidRDefault="00565EC2" w:rsidP="00E24858">
      <w:pPr>
        <w:rPr>
          <w:szCs w:val="21"/>
        </w:rPr>
      </w:pPr>
    </w:p>
    <w:p w14:paraId="4C9740E9" w14:textId="77777777" w:rsidR="00E24858" w:rsidRPr="00B45800" w:rsidRDefault="00565EC2" w:rsidP="00E24858">
      <w:pPr>
        <w:rPr>
          <w:szCs w:val="21"/>
        </w:rPr>
      </w:pPr>
      <w:r w:rsidRPr="00B45800">
        <w:rPr>
          <w:rFonts w:hint="eastAsia"/>
          <w:szCs w:val="21"/>
        </w:rPr>
        <w:t>第</w:t>
      </w:r>
      <w:r w:rsidR="00CF3E6F">
        <w:rPr>
          <w:rFonts w:hint="eastAsia"/>
          <w:szCs w:val="21"/>
        </w:rPr>
        <w:t>20</w:t>
      </w:r>
      <w:r w:rsidRPr="00B45800">
        <w:rPr>
          <w:rFonts w:hint="eastAsia"/>
          <w:szCs w:val="21"/>
        </w:rPr>
        <w:t>条（契約締結の費用）</w:t>
      </w:r>
    </w:p>
    <w:p w14:paraId="61A20603" w14:textId="77777777" w:rsidR="00565EC2" w:rsidRPr="00B45800" w:rsidRDefault="00565EC2" w:rsidP="00E24858">
      <w:pPr>
        <w:rPr>
          <w:szCs w:val="21"/>
        </w:rPr>
      </w:pPr>
      <w:r w:rsidRPr="00B45800">
        <w:rPr>
          <w:rFonts w:hint="eastAsia"/>
          <w:szCs w:val="21"/>
        </w:rPr>
        <w:t xml:space="preserve">　　本契約及び個別契約</w:t>
      </w:r>
      <w:r w:rsidR="006D103A" w:rsidRPr="00B45800">
        <w:rPr>
          <w:rFonts w:hint="eastAsia"/>
          <w:szCs w:val="21"/>
        </w:rPr>
        <w:t>の</w:t>
      </w:r>
      <w:r w:rsidRPr="00B45800">
        <w:rPr>
          <w:rFonts w:hint="eastAsia"/>
          <w:szCs w:val="21"/>
        </w:rPr>
        <w:t>締結に必要</w:t>
      </w:r>
      <w:r w:rsidR="002C2B18" w:rsidRPr="00B45800">
        <w:rPr>
          <w:rFonts w:hint="eastAsia"/>
          <w:szCs w:val="21"/>
        </w:rPr>
        <w:t>と</w:t>
      </w:r>
      <w:r w:rsidRPr="00B45800">
        <w:rPr>
          <w:rFonts w:hint="eastAsia"/>
          <w:szCs w:val="21"/>
        </w:rPr>
        <w:t>な</w:t>
      </w:r>
      <w:r w:rsidR="002C2B18" w:rsidRPr="00B45800">
        <w:rPr>
          <w:rFonts w:hint="eastAsia"/>
          <w:szCs w:val="21"/>
        </w:rPr>
        <w:t>る</w:t>
      </w:r>
      <w:r w:rsidRPr="00B45800">
        <w:rPr>
          <w:rFonts w:hint="eastAsia"/>
          <w:szCs w:val="21"/>
        </w:rPr>
        <w:t>費用は、甲乙</w:t>
      </w:r>
      <w:r w:rsidR="00EC4DA0" w:rsidRPr="00B45800">
        <w:rPr>
          <w:rFonts w:hint="eastAsia"/>
          <w:szCs w:val="21"/>
        </w:rPr>
        <w:t>が</w:t>
      </w:r>
      <w:r w:rsidRPr="00B45800">
        <w:rPr>
          <w:rFonts w:hint="eastAsia"/>
          <w:szCs w:val="21"/>
        </w:rPr>
        <w:t>折半</w:t>
      </w:r>
      <w:r w:rsidR="00EC4DA0" w:rsidRPr="00B45800">
        <w:rPr>
          <w:rFonts w:hint="eastAsia"/>
          <w:szCs w:val="21"/>
        </w:rPr>
        <w:t>して負担するもの</w:t>
      </w:r>
      <w:r w:rsidRPr="00B45800">
        <w:rPr>
          <w:rFonts w:hint="eastAsia"/>
          <w:szCs w:val="21"/>
        </w:rPr>
        <w:t>とする。</w:t>
      </w:r>
    </w:p>
    <w:p w14:paraId="1FCD9A1A" w14:textId="77777777" w:rsidR="00565EC2" w:rsidRPr="00B45800" w:rsidRDefault="00565EC2" w:rsidP="00E24858">
      <w:pPr>
        <w:rPr>
          <w:szCs w:val="21"/>
        </w:rPr>
      </w:pPr>
    </w:p>
    <w:p w14:paraId="2D9D9856" w14:textId="77777777" w:rsidR="00E24858" w:rsidRPr="00B45800" w:rsidRDefault="00E24858" w:rsidP="008C4425">
      <w:pPr>
        <w:rPr>
          <w:kern w:val="0"/>
          <w:szCs w:val="21"/>
        </w:rPr>
      </w:pPr>
      <w:r w:rsidRPr="00B45800">
        <w:rPr>
          <w:rFonts w:hint="eastAsia"/>
          <w:kern w:val="0"/>
          <w:szCs w:val="21"/>
        </w:rPr>
        <w:t>第</w:t>
      </w:r>
      <w:r w:rsidR="00CF3E6F">
        <w:rPr>
          <w:rFonts w:hint="eastAsia"/>
          <w:kern w:val="0"/>
          <w:szCs w:val="21"/>
        </w:rPr>
        <w:t>21</w:t>
      </w:r>
      <w:r w:rsidRPr="00B45800">
        <w:rPr>
          <w:rFonts w:hint="eastAsia"/>
          <w:kern w:val="0"/>
          <w:szCs w:val="21"/>
        </w:rPr>
        <w:t>条</w:t>
      </w:r>
      <w:r w:rsidRPr="00B45800">
        <w:rPr>
          <w:rFonts w:hint="eastAsia"/>
          <w:szCs w:val="21"/>
        </w:rPr>
        <w:t>（</w:t>
      </w:r>
      <w:r w:rsidRPr="00B45800">
        <w:rPr>
          <w:rFonts w:hint="eastAsia"/>
          <w:kern w:val="0"/>
          <w:szCs w:val="21"/>
        </w:rPr>
        <w:t>管轄裁判所）</w:t>
      </w:r>
    </w:p>
    <w:p w14:paraId="11E9DA43" w14:textId="77777777" w:rsidR="00E24858" w:rsidRPr="00B45800" w:rsidRDefault="00E24858" w:rsidP="00E24858">
      <w:pPr>
        <w:ind w:left="440"/>
        <w:rPr>
          <w:rFonts w:ascii="ＭＳ 明朝" w:hAnsi="ＭＳ 明朝"/>
          <w:kern w:val="0"/>
          <w:szCs w:val="21"/>
        </w:rPr>
      </w:pPr>
      <w:r w:rsidRPr="00B45800">
        <w:rPr>
          <w:rFonts w:ascii="ＭＳ 明朝" w:hAnsi="ＭＳ 明朝" w:hint="eastAsia"/>
          <w:kern w:val="0"/>
          <w:szCs w:val="21"/>
        </w:rPr>
        <w:t>本契約に関し甲乙間で生じた紛争について</w:t>
      </w:r>
      <w:r w:rsidR="00EC4DA0" w:rsidRPr="00B45800">
        <w:rPr>
          <w:rFonts w:ascii="ＭＳ 明朝" w:hAnsi="ＭＳ 明朝" w:hint="eastAsia"/>
          <w:kern w:val="0"/>
          <w:szCs w:val="21"/>
        </w:rPr>
        <w:t>は</w:t>
      </w:r>
      <w:r w:rsidRPr="00B45800">
        <w:rPr>
          <w:rFonts w:ascii="ＭＳ 明朝" w:hAnsi="ＭＳ 明朝" w:hint="eastAsia"/>
          <w:kern w:val="0"/>
          <w:szCs w:val="21"/>
        </w:rPr>
        <w:t>、大阪地方裁判所を</w:t>
      </w:r>
      <w:r w:rsidR="00FC3183">
        <w:rPr>
          <w:rFonts w:ascii="ＭＳ 明朝" w:hAnsi="ＭＳ 明朝" w:hint="eastAsia"/>
          <w:kern w:val="0"/>
          <w:szCs w:val="21"/>
        </w:rPr>
        <w:t>もって</w:t>
      </w:r>
      <w:r w:rsidRPr="00B45800">
        <w:rPr>
          <w:rFonts w:ascii="ＭＳ 明朝" w:hAnsi="ＭＳ 明朝" w:hint="eastAsia"/>
          <w:kern w:val="0"/>
          <w:szCs w:val="21"/>
        </w:rPr>
        <w:t>専属</w:t>
      </w:r>
      <w:r w:rsidR="00EC4DA0" w:rsidRPr="00B45800">
        <w:rPr>
          <w:rFonts w:ascii="ＭＳ 明朝" w:hAnsi="ＭＳ 明朝" w:hint="eastAsia"/>
          <w:kern w:val="0"/>
          <w:szCs w:val="21"/>
        </w:rPr>
        <w:t>的合意</w:t>
      </w:r>
      <w:r w:rsidRPr="00B45800">
        <w:rPr>
          <w:rFonts w:ascii="ＭＳ 明朝" w:hAnsi="ＭＳ 明朝" w:hint="eastAsia"/>
          <w:kern w:val="0"/>
          <w:szCs w:val="21"/>
        </w:rPr>
        <w:t>管轄裁判所とする。</w:t>
      </w:r>
    </w:p>
    <w:p w14:paraId="5366E699" w14:textId="77777777" w:rsidR="00E24858" w:rsidRPr="00B45800" w:rsidRDefault="00E24858" w:rsidP="00E24858">
      <w:pPr>
        <w:rPr>
          <w:szCs w:val="21"/>
        </w:rPr>
      </w:pPr>
    </w:p>
    <w:p w14:paraId="2DA96682" w14:textId="77777777" w:rsidR="00BF3817" w:rsidRPr="00B45800" w:rsidRDefault="00BF3817">
      <w:pPr>
        <w:rPr>
          <w:szCs w:val="21"/>
        </w:rPr>
      </w:pPr>
      <w:r w:rsidRPr="00B45800">
        <w:rPr>
          <w:rFonts w:hint="eastAsia"/>
          <w:szCs w:val="21"/>
        </w:rPr>
        <w:t>第</w:t>
      </w:r>
      <w:r w:rsidR="00CF3E6F">
        <w:rPr>
          <w:rFonts w:hint="eastAsia"/>
          <w:szCs w:val="21"/>
        </w:rPr>
        <w:t>22</w:t>
      </w:r>
      <w:r w:rsidRPr="00B45800">
        <w:rPr>
          <w:rFonts w:hint="eastAsia"/>
          <w:szCs w:val="21"/>
        </w:rPr>
        <w:t>条（協議事項）</w:t>
      </w:r>
    </w:p>
    <w:p w14:paraId="56CE446B" w14:textId="77777777" w:rsidR="00BF3817" w:rsidRPr="00B45800" w:rsidRDefault="00BF3817">
      <w:pPr>
        <w:ind w:left="420"/>
        <w:rPr>
          <w:szCs w:val="21"/>
        </w:rPr>
      </w:pPr>
      <w:r w:rsidRPr="00B45800">
        <w:rPr>
          <w:rFonts w:hint="eastAsia"/>
          <w:szCs w:val="21"/>
        </w:rPr>
        <w:t>本契約及び個別契約に記載のない事項について問題が生じたとき、又は本契約及び個別契約の条項について疑義が生じたときは、甲乙で</w:t>
      </w:r>
      <w:r w:rsidR="00E93BAD">
        <w:rPr>
          <w:rFonts w:hint="eastAsia"/>
          <w:szCs w:val="21"/>
        </w:rPr>
        <w:t>直ち</w:t>
      </w:r>
      <w:r w:rsidRPr="00B45800">
        <w:rPr>
          <w:rFonts w:hint="eastAsia"/>
          <w:szCs w:val="21"/>
        </w:rPr>
        <w:t>に協議し、誠意をもってその解決にあたるものとする。</w:t>
      </w:r>
    </w:p>
    <w:p w14:paraId="4223A9BE" w14:textId="77777777" w:rsidR="00097D46" w:rsidRPr="00B45800" w:rsidRDefault="00097D46">
      <w:pPr>
        <w:ind w:right="-64"/>
        <w:rPr>
          <w:szCs w:val="21"/>
        </w:rPr>
      </w:pPr>
    </w:p>
    <w:p w14:paraId="6D33B4F0" w14:textId="77777777" w:rsidR="00097D46" w:rsidRPr="00B45800" w:rsidRDefault="00097D46">
      <w:pPr>
        <w:ind w:right="-64"/>
        <w:rPr>
          <w:szCs w:val="21"/>
        </w:rPr>
      </w:pPr>
    </w:p>
    <w:p w14:paraId="73B14FFF" w14:textId="77777777" w:rsidR="00BF3817" w:rsidRPr="00B45800" w:rsidRDefault="00BF3817" w:rsidP="00314664">
      <w:pPr>
        <w:ind w:right="-64"/>
        <w:rPr>
          <w:szCs w:val="21"/>
        </w:rPr>
      </w:pPr>
      <w:r w:rsidRPr="00B45800">
        <w:rPr>
          <w:rFonts w:hint="eastAsia"/>
          <w:szCs w:val="21"/>
        </w:rPr>
        <w:t>本契約の成立を証するため、本書２通を作成し、甲乙記名捺印のうえ、各１通保管するものとする。</w:t>
      </w:r>
    </w:p>
    <w:p w14:paraId="7456F0BB" w14:textId="77777777" w:rsidR="00BF3817" w:rsidRPr="00B45800" w:rsidRDefault="00BF3817" w:rsidP="00314664">
      <w:pPr>
        <w:rPr>
          <w:rFonts w:ascii="明朝ｱｳﾄﾗｲﾝ"/>
          <w:szCs w:val="21"/>
        </w:rPr>
      </w:pPr>
    </w:p>
    <w:p w14:paraId="465E22F4" w14:textId="77777777" w:rsidR="00BF3817" w:rsidRPr="00B45800" w:rsidRDefault="00BF3817" w:rsidP="008E382D">
      <w:pPr>
        <w:ind w:leftChars="-10" w:left="-21" w:firstLineChars="500" w:firstLine="1050"/>
        <w:rPr>
          <w:rFonts w:ascii="明朝ｱｳﾄﾗｲﾝ"/>
          <w:szCs w:val="21"/>
        </w:rPr>
      </w:pPr>
      <w:r w:rsidRPr="00B45800">
        <w:rPr>
          <w:rFonts w:ascii="明朝ｱｳﾄﾗｲﾝ" w:hint="eastAsia"/>
          <w:szCs w:val="21"/>
        </w:rPr>
        <w:t xml:space="preserve">年　</w:t>
      </w:r>
      <w:r w:rsidR="008E382D">
        <w:rPr>
          <w:rFonts w:ascii="明朝ｱｳﾄﾗｲﾝ" w:hint="eastAsia"/>
          <w:szCs w:val="21"/>
        </w:rPr>
        <w:t xml:space="preserve">　</w:t>
      </w:r>
      <w:r w:rsidRPr="00B45800">
        <w:rPr>
          <w:rFonts w:ascii="明朝ｱｳﾄﾗｲﾝ" w:hint="eastAsia"/>
          <w:szCs w:val="21"/>
        </w:rPr>
        <w:t>月</w:t>
      </w:r>
      <w:r w:rsidR="008E382D">
        <w:rPr>
          <w:rFonts w:ascii="明朝ｱｳﾄﾗｲﾝ" w:hint="eastAsia"/>
          <w:szCs w:val="21"/>
        </w:rPr>
        <w:t xml:space="preserve">　</w:t>
      </w:r>
      <w:r w:rsidRPr="00B45800">
        <w:rPr>
          <w:rFonts w:ascii="明朝ｱｳﾄﾗｲﾝ" w:hint="eastAsia"/>
          <w:szCs w:val="21"/>
        </w:rPr>
        <w:t xml:space="preserve">　日</w:t>
      </w:r>
    </w:p>
    <w:p w14:paraId="246FCF92" w14:textId="77777777" w:rsidR="00BF3817" w:rsidRPr="00B45800" w:rsidRDefault="00BF3817">
      <w:pPr>
        <w:rPr>
          <w:szCs w:val="21"/>
        </w:rPr>
      </w:pPr>
    </w:p>
    <w:p w14:paraId="707AE136" w14:textId="77777777" w:rsidR="00BF3817" w:rsidRPr="00B45800" w:rsidRDefault="00BF3817">
      <w:pPr>
        <w:snapToGrid w:val="0"/>
        <w:spacing w:line="300" w:lineRule="atLeast"/>
        <w:ind w:left="3780"/>
        <w:rPr>
          <w:szCs w:val="21"/>
        </w:rPr>
      </w:pPr>
      <w:r w:rsidRPr="00B45800">
        <w:rPr>
          <w:rFonts w:hint="eastAsia"/>
          <w:szCs w:val="21"/>
        </w:rPr>
        <w:t xml:space="preserve">甲　</w:t>
      </w:r>
      <w:r w:rsidR="008E382D">
        <w:rPr>
          <w:rFonts w:hint="eastAsia"/>
          <w:szCs w:val="21"/>
        </w:rPr>
        <w:t>摂津市正雀本町</w:t>
      </w:r>
      <w:r w:rsidR="002F692A">
        <w:rPr>
          <w:rFonts w:hint="eastAsia"/>
          <w:szCs w:val="21"/>
        </w:rPr>
        <w:t>一</w:t>
      </w:r>
      <w:r w:rsidR="00E24858" w:rsidRPr="00B45800">
        <w:rPr>
          <w:rFonts w:hint="eastAsia"/>
          <w:szCs w:val="21"/>
        </w:rPr>
        <w:t>丁目</w:t>
      </w:r>
      <w:r w:rsidR="008E382D">
        <w:rPr>
          <w:rFonts w:hint="eastAsia"/>
          <w:szCs w:val="21"/>
        </w:rPr>
        <w:t>三十八</w:t>
      </w:r>
      <w:r w:rsidR="00E24858" w:rsidRPr="00B45800">
        <w:rPr>
          <w:rFonts w:hint="eastAsia"/>
          <w:szCs w:val="21"/>
        </w:rPr>
        <w:t>番</w:t>
      </w:r>
      <w:r w:rsidR="008E382D">
        <w:rPr>
          <w:rFonts w:hint="eastAsia"/>
          <w:szCs w:val="21"/>
        </w:rPr>
        <w:t>十</w:t>
      </w:r>
      <w:r w:rsidRPr="00B45800">
        <w:rPr>
          <w:rFonts w:hint="eastAsia"/>
          <w:szCs w:val="21"/>
        </w:rPr>
        <w:t>号</w:t>
      </w:r>
    </w:p>
    <w:p w14:paraId="351ED844" w14:textId="77777777" w:rsidR="008E382D" w:rsidRPr="008E382D" w:rsidRDefault="008E382D" w:rsidP="008E382D">
      <w:pPr>
        <w:snapToGrid w:val="0"/>
        <w:spacing w:line="300" w:lineRule="atLeast"/>
        <w:ind w:left="4200"/>
        <w:rPr>
          <w:szCs w:val="21"/>
        </w:rPr>
      </w:pPr>
      <w:r w:rsidRPr="008E382D">
        <w:rPr>
          <w:rFonts w:hint="eastAsia"/>
          <w:szCs w:val="21"/>
        </w:rPr>
        <w:t>一般社団法人　ひとみらい共育</w:t>
      </w:r>
      <w:r w:rsidRPr="008E382D">
        <w:rPr>
          <w:rFonts w:hint="eastAsia"/>
          <w:szCs w:val="21"/>
        </w:rPr>
        <w:t>LABO</w:t>
      </w:r>
    </w:p>
    <w:p w14:paraId="7B5B8815" w14:textId="77777777" w:rsidR="00BF3817" w:rsidRPr="00B45800" w:rsidRDefault="00450368">
      <w:pPr>
        <w:snapToGrid w:val="0"/>
        <w:spacing w:line="300" w:lineRule="atLeast"/>
        <w:ind w:left="4200"/>
        <w:rPr>
          <w:szCs w:val="21"/>
        </w:rPr>
      </w:pPr>
      <w:r>
        <w:rPr>
          <w:rFonts w:ascii="ＭＳ 明朝" w:hAnsi="ＭＳ 明朝" w:hint="eastAsia"/>
          <w:szCs w:val="21"/>
        </w:rPr>
        <w:t>代表</w:t>
      </w:r>
      <w:r w:rsidR="008E382D">
        <w:rPr>
          <w:rFonts w:ascii="ＭＳ 明朝" w:hAnsi="ＭＳ 明朝" w:hint="eastAsia"/>
          <w:szCs w:val="21"/>
        </w:rPr>
        <w:t>理事　　藤江　正直</w:t>
      </w:r>
      <w:r w:rsidR="00BF3817" w:rsidRPr="00B45800">
        <w:rPr>
          <w:rFonts w:ascii="ＭＳ 明朝" w:hAnsi="ＭＳ 明朝" w:hint="eastAsia"/>
          <w:szCs w:val="21"/>
        </w:rPr>
        <w:t xml:space="preserve">　　</w:t>
      </w:r>
    </w:p>
    <w:p w14:paraId="0180969A" w14:textId="77777777" w:rsidR="00BF3817" w:rsidRPr="00B45800" w:rsidRDefault="00BF3817">
      <w:pPr>
        <w:snapToGrid w:val="0"/>
        <w:spacing w:line="300" w:lineRule="atLeast"/>
        <w:ind w:left="4200"/>
        <w:rPr>
          <w:szCs w:val="21"/>
        </w:rPr>
      </w:pPr>
    </w:p>
    <w:p w14:paraId="3D1E46EC" w14:textId="77777777" w:rsidR="00BF3817" w:rsidRPr="00B45800" w:rsidRDefault="00BF3817">
      <w:pPr>
        <w:snapToGrid w:val="0"/>
        <w:spacing w:line="300" w:lineRule="atLeast"/>
        <w:rPr>
          <w:szCs w:val="21"/>
        </w:rPr>
      </w:pPr>
    </w:p>
    <w:p w14:paraId="4D938F52" w14:textId="77777777" w:rsidR="008E382D" w:rsidRPr="00BC0A8F" w:rsidRDefault="00BC0A8F" w:rsidP="008E382D">
      <w:pPr>
        <w:snapToGrid w:val="0"/>
        <w:spacing w:line="300" w:lineRule="atLeast"/>
        <w:ind w:left="3780"/>
        <w:rPr>
          <w:szCs w:val="21"/>
        </w:rPr>
      </w:pPr>
      <w:r>
        <w:rPr>
          <w:rFonts w:hint="eastAsia"/>
          <w:szCs w:val="21"/>
        </w:rPr>
        <w:t>乙</w:t>
      </w:r>
      <w:r w:rsidRPr="00B45800">
        <w:rPr>
          <w:rFonts w:hint="eastAsia"/>
          <w:szCs w:val="21"/>
        </w:rPr>
        <w:t xml:space="preserve">　</w:t>
      </w:r>
    </w:p>
    <w:p w14:paraId="30EE1BF3" w14:textId="77777777" w:rsidR="00BF3817" w:rsidRPr="00BC0A8F" w:rsidRDefault="00BF3817" w:rsidP="008057EF">
      <w:pPr>
        <w:snapToGrid w:val="0"/>
        <w:spacing w:line="300" w:lineRule="atLeast"/>
        <w:ind w:leftChars="2002" w:left="4534" w:hangingChars="157" w:hanging="330"/>
        <w:rPr>
          <w:szCs w:val="21"/>
        </w:rPr>
      </w:pPr>
    </w:p>
    <w:p w14:paraId="39B306FB" w14:textId="77777777" w:rsidR="00BF3817" w:rsidRPr="00B45800" w:rsidRDefault="00BF3817" w:rsidP="002B23CC">
      <w:pPr>
        <w:rPr>
          <w:szCs w:val="21"/>
        </w:rPr>
      </w:pPr>
    </w:p>
    <w:sectPr w:rsidR="00BF3817" w:rsidRPr="00B45800" w:rsidSect="00E67080">
      <w:footerReference w:type="default" r:id="rId7"/>
      <w:pgSz w:w="11907" w:h="16840" w:code="9"/>
      <w:pgMar w:top="1418" w:right="1418" w:bottom="851" w:left="1418"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5903" w14:textId="77777777" w:rsidR="0045312C" w:rsidRDefault="0045312C">
      <w:r>
        <w:separator/>
      </w:r>
    </w:p>
  </w:endnote>
  <w:endnote w:type="continuationSeparator" w:id="0">
    <w:p w14:paraId="23E1FD37" w14:textId="77777777" w:rsidR="0045312C" w:rsidRDefault="0045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明朝ｱｳﾄﾗｲ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ECAD" w14:textId="77777777" w:rsidR="00787FBD" w:rsidRDefault="00787FBD">
    <w:pPr>
      <w:pStyle w:val="ac"/>
    </w:pPr>
    <w:r>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8C86" w14:textId="77777777" w:rsidR="0045312C" w:rsidRDefault="0045312C">
      <w:r>
        <w:separator/>
      </w:r>
    </w:p>
  </w:footnote>
  <w:footnote w:type="continuationSeparator" w:id="0">
    <w:p w14:paraId="710B4A56" w14:textId="77777777" w:rsidR="0045312C" w:rsidRDefault="0045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DCA5D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98E9F9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88E67F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04C651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3672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18DE4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7C88B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DE70B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7843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42CCB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BFD0EFE"/>
    <w:multiLevelType w:val="multilevel"/>
    <w:tmpl w:val="B1F0EA88"/>
    <w:lvl w:ilvl="0">
      <w:start w:val="1"/>
      <w:numFmt w:val="decimal"/>
      <w:lvlText w:val="%1."/>
      <w:lvlJc w:val="left"/>
      <w:pPr>
        <w:tabs>
          <w:tab w:val="num" w:pos="960"/>
        </w:tabs>
        <w:ind w:left="960" w:hanging="420"/>
      </w:p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11" w15:restartNumberingAfterBreak="0">
    <w:nsid w:val="120F085B"/>
    <w:multiLevelType w:val="hybridMultilevel"/>
    <w:tmpl w:val="B2B8BAFC"/>
    <w:lvl w:ilvl="0" w:tplc="E9B0A51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12F6D"/>
    <w:multiLevelType w:val="multilevel"/>
    <w:tmpl w:val="37FE8F54"/>
    <w:lvl w:ilvl="0">
      <w:start w:val="1"/>
      <w:numFmt w:val="decimal"/>
      <w:lvlText w:val="%1."/>
      <w:lvlJc w:val="left"/>
      <w:pPr>
        <w:tabs>
          <w:tab w:val="num" w:pos="960"/>
        </w:tabs>
        <w:ind w:left="960" w:hanging="420"/>
      </w:p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13" w15:restartNumberingAfterBreak="0">
    <w:nsid w:val="49C66A84"/>
    <w:multiLevelType w:val="multilevel"/>
    <w:tmpl w:val="27487102"/>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501205F6"/>
    <w:multiLevelType w:val="multilevel"/>
    <w:tmpl w:val="D528055E"/>
    <w:lvl w:ilvl="0">
      <w:start w:val="1"/>
      <w:numFmt w:val="decimal"/>
      <w:lvlText w:val="%1."/>
      <w:lvlJc w:val="left"/>
      <w:pPr>
        <w:tabs>
          <w:tab w:val="num" w:pos="420"/>
        </w:tabs>
        <w:ind w:left="420" w:hanging="420"/>
      </w:pPr>
    </w:lvl>
    <w:lvl w:ilvl="1">
      <w:start w:val="1"/>
      <w:numFmt w:val="decimalFullWidth"/>
      <w:lvlText w:val="（%2）"/>
      <w:lvlJc w:val="left"/>
      <w:pPr>
        <w:tabs>
          <w:tab w:val="num" w:pos="1440"/>
        </w:tabs>
        <w:ind w:left="14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60920C7F"/>
    <w:multiLevelType w:val="multilevel"/>
    <w:tmpl w:val="1C94C1AE"/>
    <w:lvl w:ilvl="0">
      <w:start w:val="1"/>
      <w:numFmt w:val="decimal"/>
      <w:lvlText w:val="%1."/>
      <w:lvlJc w:val="left"/>
      <w:pPr>
        <w:tabs>
          <w:tab w:val="num" w:pos="960"/>
        </w:tabs>
        <w:ind w:left="960" w:hanging="420"/>
      </w:p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16" w15:restartNumberingAfterBreak="0">
    <w:nsid w:val="672E1FB5"/>
    <w:multiLevelType w:val="multilevel"/>
    <w:tmpl w:val="1C400B9E"/>
    <w:lvl w:ilvl="0">
      <w:start w:val="1"/>
      <w:numFmt w:val="decimal"/>
      <w:lvlText w:val="%1."/>
      <w:lvlJc w:val="left"/>
      <w:pPr>
        <w:tabs>
          <w:tab w:val="num" w:pos="960"/>
        </w:tabs>
        <w:ind w:left="960" w:hanging="420"/>
      </w:p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abstractNum w:abstractNumId="17" w15:restartNumberingAfterBreak="0">
    <w:nsid w:val="7D1E363B"/>
    <w:multiLevelType w:val="multilevel"/>
    <w:tmpl w:val="5C582190"/>
    <w:lvl w:ilvl="0">
      <w:start w:val="1"/>
      <w:numFmt w:val="decimal"/>
      <w:lvlText w:val="%1."/>
      <w:lvlJc w:val="left"/>
      <w:pPr>
        <w:tabs>
          <w:tab w:val="num" w:pos="960"/>
        </w:tabs>
        <w:ind w:left="960" w:hanging="420"/>
      </w:pPr>
    </w:lvl>
    <w:lvl w:ilvl="1" w:tentative="1">
      <w:start w:val="1"/>
      <w:numFmt w:val="aiueoFullWidth"/>
      <w:lvlText w:val="(%2)"/>
      <w:lvlJc w:val="left"/>
      <w:pPr>
        <w:tabs>
          <w:tab w:val="num" w:pos="1380"/>
        </w:tabs>
        <w:ind w:left="1380" w:hanging="420"/>
      </w:pPr>
    </w:lvl>
    <w:lvl w:ilvl="2" w:tentative="1">
      <w:start w:val="1"/>
      <w:numFmt w:val="decimalEnclosedCircle"/>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aiueoFullWidth"/>
      <w:lvlText w:val="(%5)"/>
      <w:lvlJc w:val="left"/>
      <w:pPr>
        <w:tabs>
          <w:tab w:val="num" w:pos="2640"/>
        </w:tabs>
        <w:ind w:left="2640" w:hanging="420"/>
      </w:pPr>
    </w:lvl>
    <w:lvl w:ilvl="5" w:tentative="1">
      <w:start w:val="1"/>
      <w:numFmt w:val="decimalEnclosedCircle"/>
      <w:lvlText w:val="%6"/>
      <w:lvlJc w:val="lef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aiueoFullWidth"/>
      <w:lvlText w:val="(%8)"/>
      <w:lvlJc w:val="left"/>
      <w:pPr>
        <w:tabs>
          <w:tab w:val="num" w:pos="3900"/>
        </w:tabs>
        <w:ind w:left="3900" w:hanging="420"/>
      </w:pPr>
    </w:lvl>
    <w:lvl w:ilvl="8" w:tentative="1">
      <w:start w:val="1"/>
      <w:numFmt w:val="decimalEnclosedCircle"/>
      <w:lvlText w:val="%9"/>
      <w:lvlJc w:val="left"/>
      <w:pPr>
        <w:tabs>
          <w:tab w:val="num" w:pos="4320"/>
        </w:tabs>
        <w:ind w:left="4320" w:hanging="420"/>
      </w:pPr>
    </w:lvl>
  </w:abstractNum>
  <w:num w:numId="1" w16cid:durableId="1835755916">
    <w:abstractNumId w:val="17"/>
  </w:num>
  <w:num w:numId="2" w16cid:durableId="2018577989">
    <w:abstractNumId w:val="13"/>
  </w:num>
  <w:num w:numId="3" w16cid:durableId="751584229">
    <w:abstractNumId w:val="12"/>
  </w:num>
  <w:num w:numId="4" w16cid:durableId="1973706725">
    <w:abstractNumId w:val="15"/>
  </w:num>
  <w:num w:numId="5" w16cid:durableId="619579021">
    <w:abstractNumId w:val="14"/>
  </w:num>
  <w:num w:numId="6" w16cid:durableId="283461314">
    <w:abstractNumId w:val="16"/>
  </w:num>
  <w:num w:numId="7" w16cid:durableId="1410351331">
    <w:abstractNumId w:val="10"/>
  </w:num>
  <w:num w:numId="8" w16cid:durableId="1977028895">
    <w:abstractNumId w:val="11"/>
  </w:num>
  <w:num w:numId="9" w16cid:durableId="44762422">
    <w:abstractNumId w:val="9"/>
  </w:num>
  <w:num w:numId="10" w16cid:durableId="302806866">
    <w:abstractNumId w:val="7"/>
  </w:num>
  <w:num w:numId="11" w16cid:durableId="1369451444">
    <w:abstractNumId w:val="6"/>
  </w:num>
  <w:num w:numId="12" w16cid:durableId="1504667253">
    <w:abstractNumId w:val="5"/>
  </w:num>
  <w:num w:numId="13" w16cid:durableId="1961910933">
    <w:abstractNumId w:val="4"/>
  </w:num>
  <w:num w:numId="14" w16cid:durableId="1005746022">
    <w:abstractNumId w:val="8"/>
  </w:num>
  <w:num w:numId="15" w16cid:durableId="1463689320">
    <w:abstractNumId w:val="3"/>
  </w:num>
  <w:num w:numId="16" w16cid:durableId="1615012714">
    <w:abstractNumId w:val="2"/>
  </w:num>
  <w:num w:numId="17" w16cid:durableId="1657567322">
    <w:abstractNumId w:val="1"/>
  </w:num>
  <w:num w:numId="18" w16cid:durableId="155269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A4"/>
    <w:rsid w:val="00031787"/>
    <w:rsid w:val="00041B20"/>
    <w:rsid w:val="00042415"/>
    <w:rsid w:val="00054015"/>
    <w:rsid w:val="000604B1"/>
    <w:rsid w:val="00097D46"/>
    <w:rsid w:val="000A10D5"/>
    <w:rsid w:val="000A1313"/>
    <w:rsid w:val="000B200F"/>
    <w:rsid w:val="000E4339"/>
    <w:rsid w:val="000E4ABC"/>
    <w:rsid w:val="000F1621"/>
    <w:rsid w:val="001140BB"/>
    <w:rsid w:val="00154058"/>
    <w:rsid w:val="001615FF"/>
    <w:rsid w:val="0016600E"/>
    <w:rsid w:val="001943F1"/>
    <w:rsid w:val="001C1891"/>
    <w:rsid w:val="001C4409"/>
    <w:rsid w:val="001D295B"/>
    <w:rsid w:val="002131B2"/>
    <w:rsid w:val="00215A8E"/>
    <w:rsid w:val="00223E0C"/>
    <w:rsid w:val="00246A91"/>
    <w:rsid w:val="00280695"/>
    <w:rsid w:val="0028406F"/>
    <w:rsid w:val="002851B9"/>
    <w:rsid w:val="00295D26"/>
    <w:rsid w:val="002A030C"/>
    <w:rsid w:val="002A2505"/>
    <w:rsid w:val="002B23CC"/>
    <w:rsid w:val="002C07CC"/>
    <w:rsid w:val="002C2B18"/>
    <w:rsid w:val="002C3052"/>
    <w:rsid w:val="002F29AB"/>
    <w:rsid w:val="002F692A"/>
    <w:rsid w:val="003100FE"/>
    <w:rsid w:val="00314664"/>
    <w:rsid w:val="00353CDC"/>
    <w:rsid w:val="00355E07"/>
    <w:rsid w:val="003608EF"/>
    <w:rsid w:val="0039233E"/>
    <w:rsid w:val="003B4C70"/>
    <w:rsid w:val="003B5D27"/>
    <w:rsid w:val="003B623E"/>
    <w:rsid w:val="003C4210"/>
    <w:rsid w:val="00401190"/>
    <w:rsid w:val="00420157"/>
    <w:rsid w:val="00432028"/>
    <w:rsid w:val="00434E29"/>
    <w:rsid w:val="0044457A"/>
    <w:rsid w:val="00450368"/>
    <w:rsid w:val="00451A31"/>
    <w:rsid w:val="0045312C"/>
    <w:rsid w:val="00463D95"/>
    <w:rsid w:val="00466B08"/>
    <w:rsid w:val="00472D3E"/>
    <w:rsid w:val="00481377"/>
    <w:rsid w:val="00487E8A"/>
    <w:rsid w:val="004A7B9C"/>
    <w:rsid w:val="004B4D39"/>
    <w:rsid w:val="004B7A87"/>
    <w:rsid w:val="00502126"/>
    <w:rsid w:val="005257B1"/>
    <w:rsid w:val="005317B6"/>
    <w:rsid w:val="00535FE1"/>
    <w:rsid w:val="0054790F"/>
    <w:rsid w:val="005639B1"/>
    <w:rsid w:val="0056497F"/>
    <w:rsid w:val="00565EC2"/>
    <w:rsid w:val="00571C45"/>
    <w:rsid w:val="00590AE5"/>
    <w:rsid w:val="005D1210"/>
    <w:rsid w:val="005E66CF"/>
    <w:rsid w:val="005F68E2"/>
    <w:rsid w:val="00607B26"/>
    <w:rsid w:val="00610D6A"/>
    <w:rsid w:val="00621FE1"/>
    <w:rsid w:val="00625481"/>
    <w:rsid w:val="00632CA7"/>
    <w:rsid w:val="00637885"/>
    <w:rsid w:val="006502C2"/>
    <w:rsid w:val="006871BC"/>
    <w:rsid w:val="006A110D"/>
    <w:rsid w:val="006C0CC8"/>
    <w:rsid w:val="006D103A"/>
    <w:rsid w:val="006E0D08"/>
    <w:rsid w:val="006F59DC"/>
    <w:rsid w:val="00702BBB"/>
    <w:rsid w:val="007111A0"/>
    <w:rsid w:val="00715B13"/>
    <w:rsid w:val="00724763"/>
    <w:rsid w:val="007342B1"/>
    <w:rsid w:val="0077227A"/>
    <w:rsid w:val="00787FBD"/>
    <w:rsid w:val="007B1A1A"/>
    <w:rsid w:val="007B1FF0"/>
    <w:rsid w:val="007D0BE9"/>
    <w:rsid w:val="008057EF"/>
    <w:rsid w:val="00820320"/>
    <w:rsid w:val="008447EB"/>
    <w:rsid w:val="00884735"/>
    <w:rsid w:val="008B7BD7"/>
    <w:rsid w:val="008C30C3"/>
    <w:rsid w:val="008C4425"/>
    <w:rsid w:val="008C6724"/>
    <w:rsid w:val="008C6B96"/>
    <w:rsid w:val="008E34D2"/>
    <w:rsid w:val="008E382D"/>
    <w:rsid w:val="008F07CA"/>
    <w:rsid w:val="008F1984"/>
    <w:rsid w:val="00902BA6"/>
    <w:rsid w:val="00904AA4"/>
    <w:rsid w:val="00911F47"/>
    <w:rsid w:val="00923B3D"/>
    <w:rsid w:val="009717B0"/>
    <w:rsid w:val="0099011E"/>
    <w:rsid w:val="009A6A3C"/>
    <w:rsid w:val="009B6A58"/>
    <w:rsid w:val="009E55EF"/>
    <w:rsid w:val="009F374C"/>
    <w:rsid w:val="00A4535F"/>
    <w:rsid w:val="00A57D06"/>
    <w:rsid w:val="00A619DE"/>
    <w:rsid w:val="00A83C4F"/>
    <w:rsid w:val="00A97941"/>
    <w:rsid w:val="00AA49C9"/>
    <w:rsid w:val="00AB6987"/>
    <w:rsid w:val="00AB6DB6"/>
    <w:rsid w:val="00B45800"/>
    <w:rsid w:val="00B47600"/>
    <w:rsid w:val="00B60A4F"/>
    <w:rsid w:val="00B64671"/>
    <w:rsid w:val="00B6625D"/>
    <w:rsid w:val="00B66987"/>
    <w:rsid w:val="00B7231D"/>
    <w:rsid w:val="00B95A80"/>
    <w:rsid w:val="00BC0A8F"/>
    <w:rsid w:val="00BF24A8"/>
    <w:rsid w:val="00BF3817"/>
    <w:rsid w:val="00C004D3"/>
    <w:rsid w:val="00C05ED3"/>
    <w:rsid w:val="00C32109"/>
    <w:rsid w:val="00C375E1"/>
    <w:rsid w:val="00C456CD"/>
    <w:rsid w:val="00C51D50"/>
    <w:rsid w:val="00C63CEE"/>
    <w:rsid w:val="00C67DB8"/>
    <w:rsid w:val="00C83E99"/>
    <w:rsid w:val="00C851A0"/>
    <w:rsid w:val="00CB489E"/>
    <w:rsid w:val="00CB5136"/>
    <w:rsid w:val="00CC429D"/>
    <w:rsid w:val="00CD628B"/>
    <w:rsid w:val="00CF3E6F"/>
    <w:rsid w:val="00D13299"/>
    <w:rsid w:val="00D16AE7"/>
    <w:rsid w:val="00D223F0"/>
    <w:rsid w:val="00D411F7"/>
    <w:rsid w:val="00D435B1"/>
    <w:rsid w:val="00D6113B"/>
    <w:rsid w:val="00D749F4"/>
    <w:rsid w:val="00D83260"/>
    <w:rsid w:val="00D87CD3"/>
    <w:rsid w:val="00DD30E6"/>
    <w:rsid w:val="00DE7E7D"/>
    <w:rsid w:val="00E00746"/>
    <w:rsid w:val="00E1175C"/>
    <w:rsid w:val="00E24858"/>
    <w:rsid w:val="00E37F3A"/>
    <w:rsid w:val="00E4575C"/>
    <w:rsid w:val="00E61CFE"/>
    <w:rsid w:val="00E67080"/>
    <w:rsid w:val="00E70FCA"/>
    <w:rsid w:val="00E9059B"/>
    <w:rsid w:val="00E93AC8"/>
    <w:rsid w:val="00E93BAD"/>
    <w:rsid w:val="00E95090"/>
    <w:rsid w:val="00EA68B2"/>
    <w:rsid w:val="00EC4DA0"/>
    <w:rsid w:val="00ED6F68"/>
    <w:rsid w:val="00ED7742"/>
    <w:rsid w:val="00F12260"/>
    <w:rsid w:val="00F37191"/>
    <w:rsid w:val="00F45738"/>
    <w:rsid w:val="00F6634F"/>
    <w:rsid w:val="00F74386"/>
    <w:rsid w:val="00F84305"/>
    <w:rsid w:val="00FB447E"/>
    <w:rsid w:val="00FC3183"/>
    <w:rsid w:val="00FC5A87"/>
    <w:rsid w:val="00FD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5B7263"/>
  <w15:chartTrackingRefBased/>
  <w15:docId w15:val="{7A158391-5937-47F6-907E-AFD4C15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rsid w:val="00A57D06"/>
    <w:pPr>
      <w:keepNext/>
      <w:outlineLvl w:val="0"/>
    </w:pPr>
    <w:rPr>
      <w:rFonts w:ascii="Arial" w:eastAsia="ＭＳ ゴシック" w:hAnsi="Arial"/>
      <w:sz w:val="24"/>
      <w:szCs w:val="24"/>
    </w:rPr>
  </w:style>
  <w:style w:type="paragraph" w:styleId="21">
    <w:name w:val="heading 2"/>
    <w:basedOn w:val="a1"/>
    <w:next w:val="a1"/>
    <w:qFormat/>
    <w:rsid w:val="00A57D06"/>
    <w:pPr>
      <w:keepNext/>
      <w:outlineLvl w:val="1"/>
    </w:pPr>
    <w:rPr>
      <w:rFonts w:ascii="Arial" w:eastAsia="ＭＳ ゴシック" w:hAnsi="Arial"/>
    </w:rPr>
  </w:style>
  <w:style w:type="paragraph" w:styleId="31">
    <w:name w:val="heading 3"/>
    <w:basedOn w:val="a1"/>
    <w:next w:val="a1"/>
    <w:qFormat/>
    <w:rsid w:val="00A57D06"/>
    <w:pPr>
      <w:keepNext/>
      <w:ind w:leftChars="400" w:left="400"/>
      <w:outlineLvl w:val="2"/>
    </w:pPr>
    <w:rPr>
      <w:rFonts w:ascii="Arial" w:eastAsia="ＭＳ ゴシック" w:hAnsi="Arial"/>
    </w:rPr>
  </w:style>
  <w:style w:type="paragraph" w:styleId="41">
    <w:name w:val="heading 4"/>
    <w:basedOn w:val="a1"/>
    <w:next w:val="a1"/>
    <w:qFormat/>
    <w:rsid w:val="00A57D06"/>
    <w:pPr>
      <w:keepNext/>
      <w:ind w:leftChars="400" w:left="400"/>
      <w:outlineLvl w:val="3"/>
    </w:pPr>
    <w:rPr>
      <w:b/>
      <w:bCs/>
    </w:rPr>
  </w:style>
  <w:style w:type="paragraph" w:styleId="51">
    <w:name w:val="heading 5"/>
    <w:basedOn w:val="a1"/>
    <w:next w:val="a1"/>
    <w:qFormat/>
    <w:rsid w:val="00A57D06"/>
    <w:pPr>
      <w:keepNext/>
      <w:ind w:leftChars="800" w:left="800"/>
      <w:outlineLvl w:val="4"/>
    </w:pPr>
    <w:rPr>
      <w:rFonts w:ascii="Arial" w:eastAsia="ＭＳ ゴシック" w:hAnsi="Arial"/>
    </w:rPr>
  </w:style>
  <w:style w:type="paragraph" w:styleId="6">
    <w:name w:val="heading 6"/>
    <w:basedOn w:val="a1"/>
    <w:next w:val="a1"/>
    <w:qFormat/>
    <w:rsid w:val="00A57D06"/>
    <w:pPr>
      <w:keepNext/>
      <w:ind w:leftChars="800" w:left="800"/>
      <w:outlineLvl w:val="5"/>
    </w:pPr>
    <w:rPr>
      <w:b/>
      <w:bCs/>
    </w:rPr>
  </w:style>
  <w:style w:type="paragraph" w:styleId="7">
    <w:name w:val="heading 7"/>
    <w:basedOn w:val="a1"/>
    <w:next w:val="a1"/>
    <w:qFormat/>
    <w:rsid w:val="00A57D06"/>
    <w:pPr>
      <w:keepNext/>
      <w:ind w:leftChars="800" w:left="800"/>
      <w:outlineLvl w:val="6"/>
    </w:pPr>
  </w:style>
  <w:style w:type="paragraph" w:styleId="8">
    <w:name w:val="heading 8"/>
    <w:basedOn w:val="a1"/>
    <w:next w:val="a1"/>
    <w:qFormat/>
    <w:rsid w:val="00A57D06"/>
    <w:pPr>
      <w:keepNext/>
      <w:ind w:leftChars="1200" w:left="1200"/>
      <w:outlineLvl w:val="7"/>
    </w:pPr>
  </w:style>
  <w:style w:type="paragraph" w:styleId="9">
    <w:name w:val="heading 9"/>
    <w:basedOn w:val="a1"/>
    <w:next w:val="a1"/>
    <w:qFormat/>
    <w:rsid w:val="00A57D0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style>
  <w:style w:type="paragraph" w:styleId="a6">
    <w:name w:val="Body Text Indent"/>
    <w:basedOn w:val="a1"/>
    <w:pPr>
      <w:ind w:left="720"/>
    </w:pPr>
    <w:rPr>
      <w:sz w:val="18"/>
    </w:rPr>
  </w:style>
  <w:style w:type="paragraph" w:styleId="32">
    <w:name w:val="Body Text Indent 3"/>
    <w:basedOn w:val="a1"/>
    <w:pPr>
      <w:ind w:left="899" w:hanging="359"/>
    </w:pPr>
  </w:style>
  <w:style w:type="paragraph" w:styleId="22">
    <w:name w:val="Body Text Indent 2"/>
    <w:basedOn w:val="a1"/>
    <w:pPr>
      <w:ind w:left="540"/>
    </w:pPr>
    <w:rPr>
      <w:sz w:val="18"/>
    </w:rPr>
  </w:style>
  <w:style w:type="character" w:styleId="a7">
    <w:name w:val="annotation reference"/>
    <w:semiHidden/>
    <w:rsid w:val="00DD30E6"/>
    <w:rPr>
      <w:sz w:val="18"/>
      <w:szCs w:val="18"/>
    </w:rPr>
  </w:style>
  <w:style w:type="paragraph" w:styleId="a8">
    <w:name w:val="annotation text"/>
    <w:basedOn w:val="a1"/>
    <w:semiHidden/>
    <w:rsid w:val="00DD30E6"/>
    <w:pPr>
      <w:jc w:val="left"/>
    </w:pPr>
  </w:style>
  <w:style w:type="paragraph" w:styleId="a9">
    <w:name w:val="annotation subject"/>
    <w:basedOn w:val="a8"/>
    <w:next w:val="a8"/>
    <w:semiHidden/>
    <w:rsid w:val="00DD30E6"/>
    <w:rPr>
      <w:b/>
      <w:bCs/>
    </w:rPr>
  </w:style>
  <w:style w:type="paragraph" w:styleId="aa">
    <w:name w:val="Balloon Text"/>
    <w:basedOn w:val="a1"/>
    <w:semiHidden/>
    <w:rsid w:val="00DD30E6"/>
    <w:rPr>
      <w:rFonts w:ascii="Arial" w:eastAsia="ＭＳ ゴシック" w:hAnsi="Arial"/>
      <w:sz w:val="18"/>
      <w:szCs w:val="18"/>
    </w:rPr>
  </w:style>
  <w:style w:type="paragraph" w:styleId="ab">
    <w:name w:val="header"/>
    <w:basedOn w:val="a1"/>
    <w:rsid w:val="006C0CC8"/>
    <w:pPr>
      <w:tabs>
        <w:tab w:val="center" w:pos="4252"/>
        <w:tab w:val="right" w:pos="8504"/>
      </w:tabs>
      <w:snapToGrid w:val="0"/>
    </w:pPr>
  </w:style>
  <w:style w:type="paragraph" w:styleId="ac">
    <w:name w:val="footer"/>
    <w:basedOn w:val="a1"/>
    <w:rsid w:val="006C0CC8"/>
    <w:pPr>
      <w:tabs>
        <w:tab w:val="center" w:pos="4252"/>
        <w:tab w:val="right" w:pos="8504"/>
      </w:tabs>
      <w:snapToGrid w:val="0"/>
    </w:pPr>
  </w:style>
  <w:style w:type="paragraph" w:styleId="ad">
    <w:name w:val="Revision"/>
    <w:hidden/>
    <w:uiPriority w:val="99"/>
    <w:semiHidden/>
    <w:rsid w:val="005317B6"/>
    <w:rPr>
      <w:kern w:val="2"/>
      <w:sz w:val="21"/>
    </w:rPr>
  </w:style>
  <w:style w:type="paragraph" w:customStyle="1" w:styleId="ae">
    <w:name w:val="段落２"/>
    <w:basedOn w:val="a1"/>
    <w:rsid w:val="00B45800"/>
    <w:pPr>
      <w:widowControl/>
      <w:topLinePunct/>
      <w:autoSpaceDN w:val="0"/>
      <w:adjustRightInd w:val="0"/>
      <w:spacing w:line="400" w:lineRule="exact"/>
      <w:ind w:left="1196" w:hanging="238"/>
      <w:jc w:val="left"/>
      <w:textAlignment w:val="baseline"/>
    </w:pPr>
    <w:rPr>
      <w:rFonts w:ascii="ＭＳ 明朝" w:hAnsi="CenturyOldst"/>
      <w:kern w:val="20"/>
    </w:rPr>
  </w:style>
  <w:style w:type="paragraph" w:styleId="HTML">
    <w:name w:val="HTML Address"/>
    <w:basedOn w:val="a1"/>
    <w:rsid w:val="00A57D06"/>
    <w:rPr>
      <w:i/>
      <w:iCs/>
    </w:rPr>
  </w:style>
  <w:style w:type="paragraph" w:styleId="HTML0">
    <w:name w:val="HTML Preformatted"/>
    <w:basedOn w:val="a1"/>
    <w:rsid w:val="00A57D06"/>
    <w:rPr>
      <w:rFonts w:ascii="Courier New" w:hAnsi="Courier New" w:cs="Courier New"/>
      <w:sz w:val="20"/>
    </w:rPr>
  </w:style>
  <w:style w:type="paragraph" w:styleId="af">
    <w:name w:val="Block Text"/>
    <w:basedOn w:val="a1"/>
    <w:rsid w:val="00A57D06"/>
    <w:pPr>
      <w:ind w:leftChars="700" w:left="1440" w:rightChars="700" w:right="1440"/>
    </w:pPr>
  </w:style>
  <w:style w:type="paragraph" w:styleId="af0">
    <w:name w:val="macro"/>
    <w:semiHidden/>
    <w:rsid w:val="00A57D0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1">
    <w:name w:val="Message Header"/>
    <w:basedOn w:val="a1"/>
    <w:rsid w:val="00A57D0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2">
    <w:name w:val="Salutation"/>
    <w:basedOn w:val="a1"/>
    <w:next w:val="a1"/>
    <w:rsid w:val="00A57D06"/>
  </w:style>
  <w:style w:type="paragraph" w:styleId="af3">
    <w:name w:val="envelope address"/>
    <w:basedOn w:val="a1"/>
    <w:rsid w:val="00A57D06"/>
    <w:pPr>
      <w:framePr w:w="6804" w:h="2268" w:hRule="exact" w:hSpace="142" w:wrap="auto" w:hAnchor="page" w:xAlign="center" w:yAlign="bottom"/>
      <w:snapToGrid w:val="0"/>
      <w:ind w:leftChars="1400" w:left="100"/>
    </w:pPr>
    <w:rPr>
      <w:rFonts w:ascii="Arial" w:hAnsi="Arial" w:cs="Arial"/>
      <w:sz w:val="24"/>
      <w:szCs w:val="24"/>
    </w:rPr>
  </w:style>
  <w:style w:type="paragraph" w:styleId="af4">
    <w:name w:val="List"/>
    <w:basedOn w:val="a1"/>
    <w:rsid w:val="00A57D06"/>
    <w:pPr>
      <w:ind w:left="200" w:hangingChars="200" w:hanging="200"/>
    </w:pPr>
  </w:style>
  <w:style w:type="paragraph" w:styleId="23">
    <w:name w:val="List 2"/>
    <w:basedOn w:val="a1"/>
    <w:rsid w:val="00A57D06"/>
    <w:pPr>
      <w:ind w:leftChars="200" w:left="100" w:hangingChars="200" w:hanging="200"/>
    </w:pPr>
  </w:style>
  <w:style w:type="paragraph" w:styleId="33">
    <w:name w:val="List 3"/>
    <w:basedOn w:val="a1"/>
    <w:rsid w:val="00A57D06"/>
    <w:pPr>
      <w:ind w:leftChars="400" w:left="100" w:hangingChars="200" w:hanging="200"/>
    </w:pPr>
  </w:style>
  <w:style w:type="paragraph" w:styleId="42">
    <w:name w:val="List 4"/>
    <w:basedOn w:val="a1"/>
    <w:rsid w:val="00A57D06"/>
    <w:pPr>
      <w:ind w:leftChars="600" w:left="100" w:hangingChars="200" w:hanging="200"/>
    </w:pPr>
  </w:style>
  <w:style w:type="paragraph" w:styleId="52">
    <w:name w:val="List 5"/>
    <w:basedOn w:val="a1"/>
    <w:rsid w:val="00A57D06"/>
    <w:pPr>
      <w:ind w:leftChars="800" w:left="100" w:hangingChars="200" w:hanging="200"/>
    </w:pPr>
  </w:style>
  <w:style w:type="paragraph" w:styleId="af5">
    <w:name w:val="table of authorities"/>
    <w:basedOn w:val="a1"/>
    <w:next w:val="a1"/>
    <w:semiHidden/>
    <w:rsid w:val="00A57D06"/>
    <w:pPr>
      <w:ind w:left="210" w:hangingChars="100" w:hanging="210"/>
    </w:pPr>
  </w:style>
  <w:style w:type="paragraph" w:styleId="af6">
    <w:name w:val="toa heading"/>
    <w:basedOn w:val="a1"/>
    <w:next w:val="a1"/>
    <w:semiHidden/>
    <w:rsid w:val="00A57D06"/>
    <w:pPr>
      <w:spacing w:before="180"/>
    </w:pPr>
    <w:rPr>
      <w:rFonts w:ascii="Arial" w:eastAsia="ＭＳ ゴシック" w:hAnsi="Arial" w:cs="Arial"/>
      <w:sz w:val="24"/>
      <w:szCs w:val="24"/>
    </w:rPr>
  </w:style>
  <w:style w:type="paragraph" w:styleId="a0">
    <w:name w:val="List Bullet"/>
    <w:basedOn w:val="a1"/>
    <w:rsid w:val="00A57D06"/>
    <w:pPr>
      <w:numPr>
        <w:numId w:val="9"/>
      </w:numPr>
    </w:pPr>
  </w:style>
  <w:style w:type="paragraph" w:styleId="20">
    <w:name w:val="List Bullet 2"/>
    <w:basedOn w:val="a1"/>
    <w:rsid w:val="00A57D06"/>
    <w:pPr>
      <w:numPr>
        <w:numId w:val="10"/>
      </w:numPr>
    </w:pPr>
  </w:style>
  <w:style w:type="paragraph" w:styleId="30">
    <w:name w:val="List Bullet 3"/>
    <w:basedOn w:val="a1"/>
    <w:rsid w:val="00A57D06"/>
    <w:pPr>
      <w:numPr>
        <w:numId w:val="11"/>
      </w:numPr>
    </w:pPr>
  </w:style>
  <w:style w:type="paragraph" w:styleId="40">
    <w:name w:val="List Bullet 4"/>
    <w:basedOn w:val="a1"/>
    <w:rsid w:val="00A57D06"/>
    <w:pPr>
      <w:numPr>
        <w:numId w:val="12"/>
      </w:numPr>
    </w:pPr>
  </w:style>
  <w:style w:type="paragraph" w:styleId="50">
    <w:name w:val="List Bullet 5"/>
    <w:basedOn w:val="a1"/>
    <w:rsid w:val="00A57D06"/>
    <w:pPr>
      <w:numPr>
        <w:numId w:val="13"/>
      </w:numPr>
    </w:pPr>
  </w:style>
  <w:style w:type="paragraph" w:styleId="af7">
    <w:name w:val="List Continue"/>
    <w:basedOn w:val="a1"/>
    <w:rsid w:val="00A57D06"/>
    <w:pPr>
      <w:spacing w:after="180"/>
      <w:ind w:leftChars="200" w:left="425"/>
    </w:pPr>
  </w:style>
  <w:style w:type="paragraph" w:styleId="24">
    <w:name w:val="List Continue 2"/>
    <w:basedOn w:val="a1"/>
    <w:rsid w:val="00A57D06"/>
    <w:pPr>
      <w:spacing w:after="180"/>
      <w:ind w:leftChars="400" w:left="850"/>
    </w:pPr>
  </w:style>
  <w:style w:type="paragraph" w:styleId="34">
    <w:name w:val="List Continue 3"/>
    <w:basedOn w:val="a1"/>
    <w:rsid w:val="00A57D06"/>
    <w:pPr>
      <w:spacing w:after="180"/>
      <w:ind w:leftChars="600" w:left="1275"/>
    </w:pPr>
  </w:style>
  <w:style w:type="paragraph" w:styleId="43">
    <w:name w:val="List Continue 4"/>
    <w:basedOn w:val="a1"/>
    <w:rsid w:val="00A57D06"/>
    <w:pPr>
      <w:spacing w:after="180"/>
      <w:ind w:leftChars="800" w:left="1700"/>
    </w:pPr>
  </w:style>
  <w:style w:type="paragraph" w:styleId="53">
    <w:name w:val="List Continue 5"/>
    <w:basedOn w:val="a1"/>
    <w:rsid w:val="00A57D06"/>
    <w:pPr>
      <w:spacing w:after="180"/>
      <w:ind w:leftChars="1000" w:left="2125"/>
    </w:pPr>
  </w:style>
  <w:style w:type="paragraph" w:styleId="af8">
    <w:name w:val="Note Heading"/>
    <w:basedOn w:val="a1"/>
    <w:next w:val="a1"/>
    <w:rsid w:val="00A57D06"/>
    <w:pPr>
      <w:jc w:val="center"/>
    </w:pPr>
  </w:style>
  <w:style w:type="paragraph" w:styleId="af9">
    <w:name w:val="footnote text"/>
    <w:basedOn w:val="a1"/>
    <w:semiHidden/>
    <w:rsid w:val="00A57D06"/>
    <w:pPr>
      <w:snapToGrid w:val="0"/>
      <w:jc w:val="left"/>
    </w:pPr>
  </w:style>
  <w:style w:type="paragraph" w:styleId="afa">
    <w:name w:val="Closing"/>
    <w:basedOn w:val="a1"/>
    <w:rsid w:val="00A57D06"/>
    <w:pPr>
      <w:jc w:val="right"/>
    </w:pPr>
  </w:style>
  <w:style w:type="paragraph" w:styleId="afb">
    <w:name w:val="Document Map"/>
    <w:basedOn w:val="a1"/>
    <w:semiHidden/>
    <w:rsid w:val="00A57D06"/>
    <w:pPr>
      <w:shd w:val="clear" w:color="auto" w:fill="000080"/>
    </w:pPr>
    <w:rPr>
      <w:rFonts w:ascii="Arial" w:eastAsia="ＭＳ ゴシック" w:hAnsi="Arial"/>
    </w:rPr>
  </w:style>
  <w:style w:type="paragraph" w:styleId="afc">
    <w:name w:val="envelope return"/>
    <w:basedOn w:val="a1"/>
    <w:rsid w:val="00A57D06"/>
    <w:pPr>
      <w:snapToGrid w:val="0"/>
    </w:pPr>
    <w:rPr>
      <w:rFonts w:ascii="Arial" w:hAnsi="Arial" w:cs="Arial"/>
    </w:rPr>
  </w:style>
  <w:style w:type="paragraph" w:styleId="10">
    <w:name w:val="index 1"/>
    <w:basedOn w:val="a1"/>
    <w:next w:val="a1"/>
    <w:autoRedefine/>
    <w:semiHidden/>
    <w:rsid w:val="00A57D06"/>
    <w:pPr>
      <w:ind w:left="210" w:hangingChars="100" w:hanging="210"/>
    </w:pPr>
  </w:style>
  <w:style w:type="paragraph" w:styleId="25">
    <w:name w:val="index 2"/>
    <w:basedOn w:val="a1"/>
    <w:next w:val="a1"/>
    <w:autoRedefine/>
    <w:semiHidden/>
    <w:rsid w:val="00A57D06"/>
    <w:pPr>
      <w:ind w:leftChars="100" w:left="100" w:hangingChars="100" w:hanging="210"/>
    </w:pPr>
  </w:style>
  <w:style w:type="paragraph" w:styleId="35">
    <w:name w:val="index 3"/>
    <w:basedOn w:val="a1"/>
    <w:next w:val="a1"/>
    <w:autoRedefine/>
    <w:semiHidden/>
    <w:rsid w:val="00A57D06"/>
    <w:pPr>
      <w:ind w:leftChars="200" w:left="200" w:hangingChars="100" w:hanging="210"/>
    </w:pPr>
  </w:style>
  <w:style w:type="paragraph" w:styleId="44">
    <w:name w:val="index 4"/>
    <w:basedOn w:val="a1"/>
    <w:next w:val="a1"/>
    <w:autoRedefine/>
    <w:semiHidden/>
    <w:rsid w:val="00A57D06"/>
    <w:pPr>
      <w:ind w:leftChars="300" w:left="300" w:hangingChars="100" w:hanging="210"/>
    </w:pPr>
  </w:style>
  <w:style w:type="paragraph" w:styleId="54">
    <w:name w:val="index 5"/>
    <w:basedOn w:val="a1"/>
    <w:next w:val="a1"/>
    <w:autoRedefine/>
    <w:semiHidden/>
    <w:rsid w:val="00A57D06"/>
    <w:pPr>
      <w:ind w:leftChars="400" w:left="400" w:hangingChars="100" w:hanging="210"/>
    </w:pPr>
  </w:style>
  <w:style w:type="paragraph" w:styleId="60">
    <w:name w:val="index 6"/>
    <w:basedOn w:val="a1"/>
    <w:next w:val="a1"/>
    <w:autoRedefine/>
    <w:semiHidden/>
    <w:rsid w:val="00A57D06"/>
    <w:pPr>
      <w:ind w:leftChars="500" w:left="500" w:hangingChars="100" w:hanging="210"/>
    </w:pPr>
  </w:style>
  <w:style w:type="paragraph" w:styleId="70">
    <w:name w:val="index 7"/>
    <w:basedOn w:val="a1"/>
    <w:next w:val="a1"/>
    <w:autoRedefine/>
    <w:semiHidden/>
    <w:rsid w:val="00A57D06"/>
    <w:pPr>
      <w:ind w:leftChars="600" w:left="600" w:hangingChars="100" w:hanging="210"/>
    </w:pPr>
  </w:style>
  <w:style w:type="paragraph" w:styleId="80">
    <w:name w:val="index 8"/>
    <w:basedOn w:val="a1"/>
    <w:next w:val="a1"/>
    <w:autoRedefine/>
    <w:semiHidden/>
    <w:rsid w:val="00A57D06"/>
    <w:pPr>
      <w:ind w:leftChars="700" w:left="700" w:hangingChars="100" w:hanging="210"/>
    </w:pPr>
  </w:style>
  <w:style w:type="paragraph" w:styleId="90">
    <w:name w:val="index 9"/>
    <w:basedOn w:val="a1"/>
    <w:next w:val="a1"/>
    <w:autoRedefine/>
    <w:semiHidden/>
    <w:rsid w:val="00A57D06"/>
    <w:pPr>
      <w:ind w:leftChars="800" w:left="800" w:hangingChars="100" w:hanging="210"/>
    </w:pPr>
  </w:style>
  <w:style w:type="paragraph" w:styleId="afd">
    <w:name w:val="index heading"/>
    <w:basedOn w:val="a1"/>
    <w:next w:val="10"/>
    <w:semiHidden/>
    <w:rsid w:val="00A57D06"/>
    <w:rPr>
      <w:rFonts w:ascii="Arial" w:hAnsi="Arial" w:cs="Arial"/>
      <w:b/>
      <w:bCs/>
    </w:rPr>
  </w:style>
  <w:style w:type="paragraph" w:styleId="afe">
    <w:name w:val="Signature"/>
    <w:basedOn w:val="a1"/>
    <w:rsid w:val="00A57D06"/>
    <w:pPr>
      <w:jc w:val="right"/>
    </w:pPr>
  </w:style>
  <w:style w:type="paragraph" w:styleId="aff">
    <w:name w:val="Plain Text"/>
    <w:basedOn w:val="a1"/>
    <w:rsid w:val="00A57D06"/>
    <w:rPr>
      <w:rFonts w:ascii="ＭＳ 明朝" w:hAnsi="Courier New" w:cs="Courier New"/>
      <w:szCs w:val="21"/>
    </w:rPr>
  </w:style>
  <w:style w:type="paragraph" w:styleId="aff0">
    <w:name w:val="caption"/>
    <w:basedOn w:val="a1"/>
    <w:next w:val="a1"/>
    <w:qFormat/>
    <w:rsid w:val="00A57D06"/>
    <w:rPr>
      <w:b/>
      <w:bCs/>
      <w:szCs w:val="21"/>
    </w:rPr>
  </w:style>
  <w:style w:type="paragraph" w:styleId="aff1">
    <w:name w:val="table of figures"/>
    <w:basedOn w:val="a1"/>
    <w:next w:val="a1"/>
    <w:semiHidden/>
    <w:rsid w:val="00A57D06"/>
    <w:pPr>
      <w:ind w:leftChars="200" w:left="200" w:hangingChars="200" w:hanging="200"/>
    </w:pPr>
  </w:style>
  <w:style w:type="paragraph" w:styleId="a">
    <w:name w:val="List Number"/>
    <w:basedOn w:val="a1"/>
    <w:rsid w:val="00A57D06"/>
    <w:pPr>
      <w:numPr>
        <w:numId w:val="14"/>
      </w:numPr>
    </w:pPr>
  </w:style>
  <w:style w:type="paragraph" w:styleId="2">
    <w:name w:val="List Number 2"/>
    <w:basedOn w:val="a1"/>
    <w:rsid w:val="00A57D06"/>
    <w:pPr>
      <w:numPr>
        <w:numId w:val="15"/>
      </w:numPr>
    </w:pPr>
  </w:style>
  <w:style w:type="paragraph" w:styleId="3">
    <w:name w:val="List Number 3"/>
    <w:basedOn w:val="a1"/>
    <w:rsid w:val="00A57D06"/>
    <w:pPr>
      <w:numPr>
        <w:numId w:val="16"/>
      </w:numPr>
    </w:pPr>
  </w:style>
  <w:style w:type="paragraph" w:styleId="4">
    <w:name w:val="List Number 4"/>
    <w:basedOn w:val="a1"/>
    <w:rsid w:val="00A57D06"/>
    <w:pPr>
      <w:numPr>
        <w:numId w:val="17"/>
      </w:numPr>
    </w:pPr>
  </w:style>
  <w:style w:type="paragraph" w:styleId="5">
    <w:name w:val="List Number 5"/>
    <w:basedOn w:val="a1"/>
    <w:rsid w:val="00A57D06"/>
    <w:pPr>
      <w:numPr>
        <w:numId w:val="18"/>
      </w:numPr>
    </w:pPr>
  </w:style>
  <w:style w:type="paragraph" w:styleId="aff2">
    <w:name w:val="E-mail Signature"/>
    <w:basedOn w:val="a1"/>
    <w:rsid w:val="00A57D06"/>
  </w:style>
  <w:style w:type="paragraph" w:styleId="Web">
    <w:name w:val="Normal (Web)"/>
    <w:basedOn w:val="a1"/>
    <w:rsid w:val="00A57D06"/>
    <w:rPr>
      <w:rFonts w:ascii="Times New Roman" w:hAnsi="Times New Roman"/>
      <w:sz w:val="24"/>
      <w:szCs w:val="24"/>
    </w:rPr>
  </w:style>
  <w:style w:type="paragraph" w:styleId="aff3">
    <w:name w:val="Normal Indent"/>
    <w:basedOn w:val="a1"/>
    <w:rsid w:val="00A57D06"/>
    <w:pPr>
      <w:ind w:leftChars="400" w:left="840"/>
    </w:pPr>
  </w:style>
  <w:style w:type="paragraph" w:styleId="aff4">
    <w:name w:val="Title"/>
    <w:basedOn w:val="a1"/>
    <w:qFormat/>
    <w:rsid w:val="00A57D06"/>
    <w:pPr>
      <w:spacing w:before="240" w:after="120"/>
      <w:jc w:val="center"/>
      <w:outlineLvl w:val="0"/>
    </w:pPr>
    <w:rPr>
      <w:rFonts w:ascii="Arial" w:eastAsia="ＭＳ ゴシック" w:hAnsi="Arial" w:cs="Arial"/>
      <w:sz w:val="32"/>
      <w:szCs w:val="32"/>
    </w:rPr>
  </w:style>
  <w:style w:type="paragraph" w:styleId="aff5">
    <w:name w:val="Subtitle"/>
    <w:basedOn w:val="a1"/>
    <w:qFormat/>
    <w:rsid w:val="00A57D06"/>
    <w:pPr>
      <w:jc w:val="center"/>
      <w:outlineLvl w:val="1"/>
    </w:pPr>
    <w:rPr>
      <w:rFonts w:ascii="Arial" w:eastAsia="ＭＳ ゴシック" w:hAnsi="Arial" w:cs="Arial"/>
      <w:sz w:val="24"/>
      <w:szCs w:val="24"/>
    </w:rPr>
  </w:style>
  <w:style w:type="paragraph" w:styleId="aff6">
    <w:name w:val="endnote text"/>
    <w:basedOn w:val="a1"/>
    <w:semiHidden/>
    <w:rsid w:val="00A57D06"/>
    <w:pPr>
      <w:snapToGrid w:val="0"/>
      <w:jc w:val="left"/>
    </w:pPr>
  </w:style>
  <w:style w:type="paragraph" w:styleId="aff7">
    <w:name w:val="Body Text"/>
    <w:basedOn w:val="a1"/>
    <w:rsid w:val="00A57D06"/>
  </w:style>
  <w:style w:type="paragraph" w:styleId="26">
    <w:name w:val="Body Text 2"/>
    <w:basedOn w:val="a1"/>
    <w:rsid w:val="00A57D06"/>
    <w:pPr>
      <w:spacing w:line="480" w:lineRule="auto"/>
    </w:pPr>
  </w:style>
  <w:style w:type="paragraph" w:styleId="36">
    <w:name w:val="Body Text 3"/>
    <w:basedOn w:val="a1"/>
    <w:rsid w:val="00A57D06"/>
    <w:rPr>
      <w:sz w:val="16"/>
      <w:szCs w:val="16"/>
    </w:rPr>
  </w:style>
  <w:style w:type="paragraph" w:styleId="aff8">
    <w:name w:val="Body Text First Indent"/>
    <w:basedOn w:val="aff7"/>
    <w:rsid w:val="00A57D06"/>
    <w:pPr>
      <w:ind w:firstLineChars="100" w:firstLine="210"/>
    </w:pPr>
  </w:style>
  <w:style w:type="paragraph" w:styleId="27">
    <w:name w:val="Body Text First Indent 2"/>
    <w:basedOn w:val="a6"/>
    <w:rsid w:val="00A57D06"/>
    <w:pPr>
      <w:ind w:leftChars="400" w:left="851" w:firstLineChars="100" w:firstLine="210"/>
    </w:pPr>
    <w:rPr>
      <w:sz w:val="21"/>
    </w:rPr>
  </w:style>
  <w:style w:type="paragraph" w:styleId="11">
    <w:name w:val="toc 1"/>
    <w:basedOn w:val="a1"/>
    <w:next w:val="a1"/>
    <w:autoRedefine/>
    <w:semiHidden/>
    <w:rsid w:val="00A57D06"/>
  </w:style>
  <w:style w:type="paragraph" w:styleId="28">
    <w:name w:val="toc 2"/>
    <w:basedOn w:val="a1"/>
    <w:next w:val="a1"/>
    <w:autoRedefine/>
    <w:semiHidden/>
    <w:rsid w:val="00A57D06"/>
    <w:pPr>
      <w:ind w:leftChars="100" w:left="210"/>
    </w:pPr>
  </w:style>
  <w:style w:type="paragraph" w:styleId="37">
    <w:name w:val="toc 3"/>
    <w:basedOn w:val="a1"/>
    <w:next w:val="a1"/>
    <w:autoRedefine/>
    <w:semiHidden/>
    <w:rsid w:val="00A57D06"/>
    <w:pPr>
      <w:ind w:leftChars="200" w:left="420"/>
    </w:pPr>
  </w:style>
  <w:style w:type="paragraph" w:styleId="45">
    <w:name w:val="toc 4"/>
    <w:basedOn w:val="a1"/>
    <w:next w:val="a1"/>
    <w:autoRedefine/>
    <w:semiHidden/>
    <w:rsid w:val="00A57D06"/>
    <w:pPr>
      <w:ind w:leftChars="300" w:left="630"/>
    </w:pPr>
  </w:style>
  <w:style w:type="paragraph" w:styleId="55">
    <w:name w:val="toc 5"/>
    <w:basedOn w:val="a1"/>
    <w:next w:val="a1"/>
    <w:autoRedefine/>
    <w:semiHidden/>
    <w:rsid w:val="00A57D06"/>
    <w:pPr>
      <w:ind w:leftChars="400" w:left="840"/>
    </w:pPr>
  </w:style>
  <w:style w:type="paragraph" w:styleId="61">
    <w:name w:val="toc 6"/>
    <w:basedOn w:val="a1"/>
    <w:next w:val="a1"/>
    <w:autoRedefine/>
    <w:semiHidden/>
    <w:rsid w:val="00A57D06"/>
    <w:pPr>
      <w:ind w:leftChars="500" w:left="1050"/>
    </w:pPr>
  </w:style>
  <w:style w:type="paragraph" w:styleId="71">
    <w:name w:val="toc 7"/>
    <w:basedOn w:val="a1"/>
    <w:next w:val="a1"/>
    <w:autoRedefine/>
    <w:semiHidden/>
    <w:rsid w:val="00A57D06"/>
    <w:pPr>
      <w:ind w:leftChars="600" w:left="1260"/>
    </w:pPr>
  </w:style>
  <w:style w:type="paragraph" w:styleId="81">
    <w:name w:val="toc 8"/>
    <w:basedOn w:val="a1"/>
    <w:next w:val="a1"/>
    <w:autoRedefine/>
    <w:semiHidden/>
    <w:rsid w:val="00A57D06"/>
    <w:pPr>
      <w:ind w:leftChars="700" w:left="1470"/>
    </w:pPr>
  </w:style>
  <w:style w:type="paragraph" w:styleId="91">
    <w:name w:val="toc 9"/>
    <w:basedOn w:val="a1"/>
    <w:next w:val="a1"/>
    <w:autoRedefine/>
    <w:semiHidden/>
    <w:rsid w:val="00A57D06"/>
    <w:pPr>
      <w:ind w:leftChars="800" w:left="1680"/>
    </w:pPr>
  </w:style>
  <w:style w:type="paragraph" w:styleId="aff9">
    <w:name w:val="No Spacing"/>
    <w:uiPriority w:val="1"/>
    <w:qFormat/>
    <w:rsid w:val="001615FF"/>
    <w:pPr>
      <w:widowControl w:val="0"/>
      <w:jc w:val="both"/>
    </w:pPr>
    <w:rPr>
      <w:kern w:val="2"/>
      <w:sz w:val="21"/>
      <w:szCs w:val="22"/>
    </w:rPr>
  </w:style>
  <w:style w:type="paragraph" w:customStyle="1" w:styleId="affa">
    <w:name w:val="一太郎８"/>
    <w:rsid w:val="001615FF"/>
    <w:pPr>
      <w:widowControl w:val="0"/>
      <w:wordWrap w:val="0"/>
      <w:autoSpaceDE w:val="0"/>
      <w:autoSpaceDN w:val="0"/>
      <w:adjustRightInd w:val="0"/>
      <w:spacing w:line="283" w:lineRule="atLeast"/>
      <w:jc w:val="both"/>
    </w:pPr>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5671</Words>
  <Characters>275</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業務委託基本契約書</vt:lpstr>
      <vt:lpstr>業務委託基本契約書</vt:lpstr>
    </vt:vector>
  </TitlesOfParts>
  <Company>㈱阪急阪神ビジネスアソシエイト</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業務委託基本契約書</dc:title>
  <dc:subject/>
  <dc:creator>採用･人材育成支援担当</dc:creator>
  <cp:keywords/>
  <dc:description/>
  <cp:lastModifiedBy>藤江 正直</cp:lastModifiedBy>
  <cp:revision>4</cp:revision>
  <cp:lastPrinted>2009-08-06T05:49:00Z</cp:lastPrinted>
  <dcterms:created xsi:type="dcterms:W3CDTF">2023-02-16T03:30:00Z</dcterms:created>
  <dcterms:modified xsi:type="dcterms:W3CDTF">2023-02-19T21:01:00Z</dcterms:modified>
</cp:coreProperties>
</file>